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000000"/>
          <w:sz w:val="32"/>
          <w:szCs w:val="32"/>
          <w:highlight w:val="none"/>
          <w:shd w:val="clear" w:color="auto" w:fill="FFFFFF"/>
          <w:lang w:val="en" w:eastAsia="zh-CN"/>
        </w:rPr>
      </w:pPr>
      <w:bookmarkStart w:id="0" w:name="_GoBack"/>
      <w:bookmarkEnd w:id="0"/>
      <w:r>
        <w:rPr>
          <w:rFonts w:hint="eastAsia" w:ascii="黑体" w:hAnsi="黑体" w:eastAsia="黑体" w:cs="黑体"/>
          <w:b w:val="0"/>
          <w:bCs w:val="0"/>
          <w:color w:val="000000"/>
          <w:sz w:val="32"/>
          <w:szCs w:val="32"/>
          <w:highlight w:val="none"/>
          <w:shd w:val="clear" w:color="auto" w:fill="FFFFFF"/>
          <w:lang w:val="en"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sz w:val="32"/>
          <w:szCs w:val="32"/>
          <w:highlight w:val="none"/>
          <w:shd w:val="clear" w:color="auto" w:fill="FFFFFF"/>
          <w:lang w:val="en-US" w:eastAsia="zh-CN"/>
        </w:rPr>
      </w:pPr>
      <w:r>
        <w:rPr>
          <w:rFonts w:hint="eastAsia" w:ascii="黑体" w:hAnsi="黑体" w:eastAsia="黑体" w:cs="黑体"/>
          <w:b w:val="0"/>
          <w:bCs w:val="0"/>
          <w:color w:val="000000"/>
          <w:sz w:val="32"/>
          <w:szCs w:val="32"/>
          <w:highlight w:val="none"/>
          <w:shd w:val="clear" w:color="auto" w:fill="FFFFFF"/>
          <w:lang w:val="en" w:eastAsia="zh-CN"/>
        </w:rPr>
        <w:t>附件</w:t>
      </w:r>
      <w:r>
        <w:rPr>
          <w:rFonts w:hint="eastAsia" w:ascii="黑体" w:hAnsi="黑体" w:eastAsia="黑体" w:cs="黑体"/>
          <w:b w:val="0"/>
          <w:bCs w:val="0"/>
          <w:color w:val="000000"/>
          <w:sz w:val="32"/>
          <w:szCs w:val="32"/>
          <w:highlight w:val="none"/>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小标宋_GBK" w:hAnsi="方正小标宋_GBK" w:eastAsia="方正小标宋_GBK" w:cs="方正小标宋_GBK"/>
          <w:b w:val="0"/>
          <w:bCs/>
          <w:sz w:val="32"/>
          <w:szCs w:val="32"/>
          <w:highlight w:val="none"/>
          <w:lang w:val="en"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sz w:val="44"/>
          <w:szCs w:val="44"/>
          <w:highlight w:val="none"/>
          <w:lang w:eastAsia="zh-CN"/>
        </w:rPr>
      </w:pPr>
      <w:r>
        <w:rPr>
          <w:rFonts w:hint="eastAsia" w:ascii="方正小标宋_GBK" w:hAnsi="方正小标宋_GBK" w:eastAsia="方正小标宋_GBK" w:cs="方正小标宋_GBK"/>
          <w:b w:val="0"/>
          <w:bCs/>
          <w:sz w:val="44"/>
          <w:szCs w:val="44"/>
          <w:highlight w:val="none"/>
          <w:lang w:val="en" w:eastAsia="zh-CN"/>
        </w:rPr>
        <w:t>自治区档案专家</w:t>
      </w:r>
      <w:r>
        <w:rPr>
          <w:rFonts w:hint="eastAsia" w:ascii="方正小标宋_GBK" w:hAnsi="方正小标宋_GBK" w:eastAsia="方正小标宋_GBK" w:cs="方正小标宋_GBK"/>
          <w:b w:val="0"/>
          <w:bCs/>
          <w:sz w:val="44"/>
          <w:szCs w:val="44"/>
          <w:highlight w:val="none"/>
          <w:lang w:eastAsia="zh-CN"/>
        </w:rPr>
        <w:t>选拔</w:t>
      </w:r>
      <w:r>
        <w:rPr>
          <w:rFonts w:hint="default" w:ascii="方正小标宋_GBK" w:hAnsi="方正小标宋_GBK" w:eastAsia="方正小标宋_GBK" w:cs="方正小标宋_GBK"/>
          <w:b w:val="0"/>
          <w:bCs/>
          <w:sz w:val="44"/>
          <w:szCs w:val="44"/>
          <w:highlight w:val="none"/>
          <w:lang w:val="en" w:eastAsia="zh-CN"/>
        </w:rPr>
        <w:t>培养</w:t>
      </w:r>
      <w:r>
        <w:rPr>
          <w:rFonts w:hint="eastAsia" w:ascii="方正小标宋_GBK" w:hAnsi="方正小标宋_GBK" w:eastAsia="方正小标宋_GBK" w:cs="方正小标宋_GBK"/>
          <w:b w:val="0"/>
          <w:bCs/>
          <w:sz w:val="44"/>
          <w:szCs w:val="44"/>
          <w:highlight w:val="none"/>
          <w:lang w:eastAsia="zh-CN"/>
        </w:rPr>
        <w:t>工作方案</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center"/>
        <w:textAlignment w:val="auto"/>
        <w:rPr>
          <w:rFonts w:ascii="宋体" w:hAnsi="宋体" w:eastAsia="宋体" w:cs="宋体"/>
          <w:sz w:val="32"/>
          <w:szCs w:val="32"/>
          <w:highlight w:val="none"/>
        </w:rPr>
      </w:pP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sz w:val="32"/>
          <w:szCs w:val="32"/>
          <w:highlight w:val="none"/>
          <w:lang w:eastAsia="zh-CN"/>
        </w:rPr>
        <w:t>为深入贯彻落实《“十四五”全国档案事业发展规划》和《“十四五”内蒙古自治区档案事业发展规划》，加快自治区档案人才队伍建设，推进自治区档案事业高质量发展，</w:t>
      </w:r>
      <w:r>
        <w:rPr>
          <w:rFonts w:hint="eastAsia" w:ascii="仿宋_GB2312" w:hAnsi="仿宋_GB2312" w:eastAsia="仿宋_GB2312" w:cs="仿宋_GB2312"/>
          <w:b w:val="0"/>
          <w:bCs w:val="0"/>
          <w:color w:val="000000"/>
          <w:sz w:val="32"/>
          <w:szCs w:val="32"/>
          <w:highlight w:val="none"/>
          <w:shd w:val="clear" w:color="auto" w:fill="FFFFFF"/>
          <w:lang w:val="en-US" w:eastAsia="zh-CN"/>
        </w:rPr>
        <w:t>结合自治区档案专家选拔培养实际，制定本方案。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目标任务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sz w:val="32"/>
          <w:szCs w:val="32"/>
          <w:highlight w:val="none"/>
          <w:lang w:val="en-US" w:eastAsia="zh-CN"/>
        </w:rPr>
      </w:pPr>
      <w:r>
        <w:rPr>
          <w:rFonts w:hint="eastAsia" w:ascii="仿宋_GB2312" w:hAnsi="仿宋_GB2312" w:eastAsia="仿宋_GB2312" w:cs="仿宋_GB2312"/>
          <w:b w:val="0"/>
          <w:bCs w:val="0"/>
          <w:color w:val="000000"/>
          <w:kern w:val="0"/>
          <w:sz w:val="32"/>
          <w:szCs w:val="32"/>
          <w:highlight w:val="none"/>
          <w:shd w:val="clear" w:color="auto" w:fill="FFFFFF"/>
          <w:lang w:val="en-US" w:eastAsia="zh-CN" w:bidi="ar-SA"/>
        </w:rPr>
        <w:t>开展自治区级档案专家选拔工作，主要是遴选为自治区档案事业发展作出突出贡献的专家，充分发挥档案专家的示范引领作用，为自治区档案事业高质量发展提供高素质、高水准的人才支撑。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专业领域设置</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根据全区档案工</w:t>
      </w:r>
      <w:r>
        <w:rPr>
          <w:rFonts w:hint="eastAsia" w:ascii="仿宋_GB2312" w:hAnsi="仿宋_GB2312" w:eastAsia="仿宋_GB2312" w:cs="仿宋_GB2312"/>
          <w:b w:val="0"/>
          <w:bCs w:val="0"/>
          <w:color w:val="auto"/>
          <w:sz w:val="32"/>
          <w:szCs w:val="32"/>
          <w:highlight w:val="none"/>
          <w:shd w:val="clear" w:color="auto" w:fill="FFFFFF"/>
          <w:lang w:val="en-US" w:eastAsia="zh-CN"/>
        </w:rPr>
        <w:t>作转型发展需要和</w:t>
      </w:r>
      <w:r>
        <w:rPr>
          <w:rFonts w:hint="eastAsia" w:ascii="仿宋_GB2312" w:hAnsi="仿宋_GB2312" w:eastAsia="仿宋_GB2312" w:cs="仿宋_GB2312"/>
          <w:b w:val="0"/>
          <w:bCs w:val="0"/>
          <w:color w:val="000000"/>
          <w:sz w:val="32"/>
          <w:szCs w:val="32"/>
          <w:highlight w:val="none"/>
          <w:shd w:val="clear" w:color="auto" w:fill="FFFFFF"/>
          <w:lang w:val="en-US" w:eastAsia="zh-CN"/>
        </w:rPr>
        <w:t>业务建设需求，设置档案法规标准、档案学理论研究、档案收集鉴定、档案信息化建设、档案编研开发、档案保护利用、档案科技创新等7个专业领域。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人才选拔推荐</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选拔范围</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在全区各级各类档案部门、高等院校、科研机构中从事档案工作、档案教学、档案科研等方面10年以上的工作人员（退休人员不超过65周岁，计算时间截止到2022年9月1日）。</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选拔人数</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在全区范围内选拔档案专家20名左右。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仿宋" w:hAnsi="仿宋" w:eastAsia="仿宋" w:cs="仿宋"/>
          <w:color w:val="000000"/>
          <w:sz w:val="32"/>
          <w:szCs w:val="32"/>
          <w:highlight w:val="none"/>
          <w:shd w:val="clear" w:color="auto" w:fill="FFFFFF"/>
          <w:lang w:eastAsia="zh-CN"/>
        </w:rPr>
      </w:pPr>
      <w:r>
        <w:rPr>
          <w:rFonts w:hint="eastAsia" w:ascii="楷体" w:hAnsi="楷体" w:eastAsia="楷体" w:cs="楷体"/>
          <w:sz w:val="32"/>
          <w:szCs w:val="32"/>
          <w:highlight w:val="none"/>
          <w:lang w:val="en-US" w:eastAsia="zh-CN"/>
        </w:rPr>
        <w:t>（三）选拔条件</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auto"/>
          <w:sz w:val="32"/>
          <w:szCs w:val="32"/>
          <w:highlight w:val="none"/>
          <w:shd w:val="clear" w:color="auto" w:fill="FFFFFF"/>
          <w:lang w:val="en-US" w:eastAsia="zh-CN"/>
        </w:rPr>
        <w:t>1.政治立场坚定，拥护中国共产党领导，自觉做到“两个维护”，遵守国家宪法、法律、法规，贯彻落实党和国家方针政策，践行社会主义核心价值观，</w:t>
      </w:r>
      <w:r>
        <w:rPr>
          <w:rFonts w:hint="eastAsia" w:ascii="仿宋_GB2312" w:hAnsi="仿宋_GB2312" w:eastAsia="仿宋_GB2312" w:cs="仿宋_GB2312"/>
          <w:b w:val="0"/>
          <w:bCs w:val="0"/>
          <w:color w:val="000000"/>
          <w:sz w:val="32"/>
          <w:szCs w:val="32"/>
          <w:highlight w:val="none"/>
          <w:shd w:val="clear" w:color="auto" w:fill="FFFFFF"/>
          <w:lang w:val="en-US" w:eastAsia="zh-CN"/>
        </w:rPr>
        <w:t>铸牢中华民族共同体意识，自觉维护民族团结进步。</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b w:val="0"/>
          <w:bCs w:val="0"/>
          <w:color w:val="auto"/>
          <w:sz w:val="32"/>
          <w:szCs w:val="32"/>
          <w:highlight w:val="none"/>
          <w:shd w:val="clear" w:color="auto" w:fill="FFFFFF"/>
          <w:lang w:val="en-US" w:eastAsia="zh-CN"/>
        </w:rPr>
      </w:pPr>
      <w:r>
        <w:rPr>
          <w:rFonts w:hint="eastAsia" w:ascii="仿宋_GB2312" w:hAnsi="仿宋_GB2312" w:eastAsia="仿宋_GB2312" w:cs="仿宋_GB2312"/>
          <w:b w:val="0"/>
          <w:bCs w:val="0"/>
          <w:color w:val="auto"/>
          <w:sz w:val="32"/>
          <w:szCs w:val="32"/>
          <w:highlight w:val="none"/>
          <w:shd w:val="clear" w:color="auto" w:fill="FFFFFF"/>
          <w:lang w:val="en-US" w:eastAsia="zh-CN"/>
        </w:rPr>
        <w:t>2.热爱档案事业，具有强烈的事业心和责任感，具备较高的政策理论水平、较强的科研能力、较深的学术造诣，在全区范围内有广泛的专业声望和影响力。</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b w:val="0"/>
          <w:bCs w:val="0"/>
          <w:color w:val="auto"/>
          <w:sz w:val="32"/>
          <w:szCs w:val="32"/>
          <w:highlight w:val="none"/>
          <w:shd w:val="clear" w:color="auto" w:fill="FFFFFF"/>
          <w:lang w:val="en-US" w:eastAsia="zh-CN"/>
        </w:rPr>
      </w:pPr>
      <w:r>
        <w:rPr>
          <w:rFonts w:hint="eastAsia" w:ascii="仿宋_GB2312" w:hAnsi="仿宋_GB2312" w:eastAsia="仿宋_GB2312" w:cs="仿宋_GB2312"/>
          <w:b w:val="0"/>
          <w:bCs w:val="0"/>
          <w:color w:val="auto"/>
          <w:sz w:val="32"/>
          <w:szCs w:val="32"/>
          <w:highlight w:val="none"/>
          <w:shd w:val="clear" w:color="auto" w:fill="FFFFFF"/>
          <w:lang w:val="en-US" w:eastAsia="zh-CN"/>
        </w:rPr>
        <w:t>3.身心健康，无违法违纪行为和个人诚信不良记录。</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highlight w:val="none"/>
          <w:shd w:val="clear" w:color="auto" w:fill="FFFFFF"/>
          <w:lang w:val="en-US" w:eastAsia="zh-CN"/>
        </w:rPr>
      </w:pPr>
      <w:r>
        <w:rPr>
          <w:rFonts w:hint="eastAsia" w:ascii="仿宋_GB2312" w:hAnsi="仿宋_GB2312" w:eastAsia="仿宋_GB2312" w:cs="仿宋_GB2312"/>
          <w:b w:val="0"/>
          <w:bCs w:val="0"/>
          <w:color w:val="auto"/>
          <w:sz w:val="32"/>
          <w:szCs w:val="32"/>
          <w:highlight w:val="none"/>
          <w:shd w:val="clear" w:color="auto" w:fill="FFFFFF"/>
          <w:lang w:val="en-US" w:eastAsia="zh-CN"/>
        </w:rPr>
        <w:t>4.申报人须在档案业务领域取得突出成绩、作出重要贡献，并具备下列条件之一：</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b w:val="0"/>
          <w:bCs w:val="0"/>
          <w:color w:val="auto"/>
          <w:sz w:val="32"/>
          <w:szCs w:val="32"/>
          <w:highlight w:val="none"/>
          <w:shd w:val="clear" w:color="auto" w:fill="FFFFFF"/>
          <w:lang w:val="en-US" w:eastAsia="zh-CN"/>
        </w:rPr>
      </w:pPr>
      <w:r>
        <w:rPr>
          <w:rFonts w:hint="eastAsia" w:ascii="仿宋_GB2312" w:hAnsi="仿宋_GB2312" w:eastAsia="仿宋_GB2312" w:cs="仿宋_GB2312"/>
          <w:b w:val="0"/>
          <w:bCs w:val="0"/>
          <w:color w:val="auto"/>
          <w:sz w:val="32"/>
          <w:szCs w:val="32"/>
          <w:highlight w:val="none"/>
          <w:shd w:val="clear" w:color="auto" w:fill="FFFFFF"/>
          <w:lang w:val="en-US" w:eastAsia="zh-CN"/>
        </w:rPr>
        <w:t>（1）具备档案系列正高级专业技术职务。</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b w:val="0"/>
          <w:bCs w:val="0"/>
          <w:color w:val="auto"/>
          <w:sz w:val="32"/>
          <w:szCs w:val="32"/>
          <w:highlight w:val="none"/>
          <w:shd w:val="clear" w:color="auto" w:fill="FFFFFF"/>
          <w:lang w:val="en-US" w:eastAsia="zh-CN"/>
        </w:rPr>
      </w:pPr>
      <w:r>
        <w:rPr>
          <w:rFonts w:hint="eastAsia" w:ascii="仿宋_GB2312" w:hAnsi="仿宋_GB2312" w:eastAsia="仿宋_GB2312" w:cs="仿宋_GB2312"/>
          <w:b w:val="0"/>
          <w:bCs w:val="0"/>
          <w:color w:val="auto"/>
          <w:sz w:val="32"/>
          <w:szCs w:val="32"/>
          <w:highlight w:val="none"/>
          <w:shd w:val="clear" w:color="auto" w:fill="FFFFFF"/>
          <w:lang w:val="en-US" w:eastAsia="zh-CN"/>
        </w:rPr>
        <w:t>（2）从事档案工作并获得自治区（省、部）级及以上表彰，包括自治区（省、部）级及以上党委、政府授予的各类表彰、荣誉称号等，或入选自治区（省、部）级及以上档案专业人才库、档案工匠等，或为自治区（省、部）级及以上档案先进集体主要成员。</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b w:val="0"/>
          <w:bCs w:val="0"/>
          <w:color w:val="auto"/>
          <w:sz w:val="32"/>
          <w:szCs w:val="32"/>
          <w:highlight w:val="none"/>
          <w:shd w:val="clear" w:color="auto" w:fill="FFFFFF"/>
          <w:lang w:val="en-US" w:eastAsia="zh-CN"/>
        </w:rPr>
      </w:pPr>
      <w:r>
        <w:rPr>
          <w:rFonts w:hint="eastAsia" w:ascii="仿宋_GB2312" w:hAnsi="仿宋_GB2312" w:eastAsia="仿宋_GB2312" w:cs="仿宋_GB2312"/>
          <w:b w:val="0"/>
          <w:bCs w:val="0"/>
          <w:color w:val="auto"/>
          <w:sz w:val="32"/>
          <w:szCs w:val="32"/>
          <w:highlight w:val="none"/>
          <w:shd w:val="clear" w:color="auto" w:fill="FFFFFF"/>
          <w:lang w:val="en-US" w:eastAsia="zh-CN"/>
        </w:rPr>
        <w:t>（3）获得自治区（省、部）级及以上优秀科技成果二等奖及以上奖项1项，或三等奖及以上奖项2项，或为自治区（省、部）级及以上档案领域获奖项目的主要完成人（以获奖证书或项目书中的人名为准）。</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b w:val="0"/>
          <w:bCs w:val="0"/>
          <w:color w:val="auto"/>
          <w:sz w:val="32"/>
          <w:szCs w:val="32"/>
          <w:highlight w:val="none"/>
          <w:shd w:val="clear" w:color="auto" w:fill="FFFFFF"/>
          <w:lang w:val="en-US" w:eastAsia="zh-CN"/>
        </w:rPr>
      </w:pPr>
      <w:r>
        <w:rPr>
          <w:rFonts w:hint="eastAsia" w:ascii="仿宋_GB2312" w:hAnsi="仿宋_GB2312" w:eastAsia="仿宋_GB2312" w:cs="仿宋_GB2312"/>
          <w:b w:val="0"/>
          <w:bCs w:val="0"/>
          <w:color w:val="auto"/>
          <w:sz w:val="32"/>
          <w:szCs w:val="32"/>
          <w:highlight w:val="none"/>
          <w:shd w:val="clear" w:color="auto" w:fill="FFFFFF"/>
          <w:lang w:val="en" w:eastAsia="zh-CN"/>
        </w:rPr>
        <w:t>（</w:t>
      </w:r>
      <w:r>
        <w:rPr>
          <w:rFonts w:hint="eastAsia" w:ascii="仿宋_GB2312" w:hAnsi="仿宋_GB2312" w:eastAsia="仿宋_GB2312" w:cs="仿宋_GB2312"/>
          <w:b w:val="0"/>
          <w:bCs w:val="0"/>
          <w:color w:val="auto"/>
          <w:sz w:val="32"/>
          <w:szCs w:val="32"/>
          <w:highlight w:val="none"/>
          <w:shd w:val="clear" w:color="auto" w:fill="FFFFFF"/>
          <w:lang w:val="en-US" w:eastAsia="zh-CN"/>
        </w:rPr>
        <w:t>4）</w:t>
      </w:r>
      <w:r>
        <w:rPr>
          <w:rFonts w:hint="eastAsia" w:ascii="仿宋_GB2312" w:hAnsi="仿宋_GB2312" w:eastAsia="仿宋_GB2312" w:cs="仿宋_GB2312"/>
          <w:b w:val="0"/>
          <w:bCs w:val="0"/>
          <w:color w:val="auto"/>
          <w:sz w:val="32"/>
          <w:szCs w:val="32"/>
          <w:highlight w:val="none"/>
          <w:shd w:val="clear" w:color="auto" w:fill="FFFFFF"/>
          <w:lang w:val="en" w:eastAsia="zh-CN"/>
        </w:rPr>
        <w:t>主持完成</w:t>
      </w:r>
      <w:r>
        <w:rPr>
          <w:rFonts w:hint="eastAsia" w:ascii="仿宋_GB2312" w:hAnsi="仿宋_GB2312" w:eastAsia="仿宋_GB2312" w:cs="仿宋_GB2312"/>
          <w:b w:val="0"/>
          <w:bCs w:val="0"/>
          <w:color w:val="auto"/>
          <w:sz w:val="32"/>
          <w:szCs w:val="32"/>
          <w:highlight w:val="none"/>
          <w:shd w:val="clear" w:color="auto" w:fill="FFFFFF"/>
          <w:lang w:val="en-US" w:eastAsia="zh-CN"/>
        </w:rPr>
        <w:t>1项或以上国家重点档案保护与开发项目，项目执行过程中能够依纪依规依法开展政府采购，采取科学规范的项目管理方法，有效发挥项目资金效益，项目成果质量符合绩效目标要求且项目通过国家检查验收。</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（5）公开出版档案学术著作或编研著作1部及以上，或近5年在核心期刊发表过档案专业论文1篇及以上，或撰写的档案相关调研报告、决策咨询信息等被自治区（省、部）级及以上党委、政府采用。</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（6）主持或制定自治区（省、部）级及以上档案法规标准和规范性文件2项及以上，或作为主要完成人参加制定盟市（厅、局）级及以上档案标准和规范性文件3项及以上。</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b w:val="0"/>
          <w:bCs w:val="0"/>
          <w:color w:val="auto"/>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（7）具有丰富档案工作经验，长期指导本地区、本系统档案工作，且所指导</w:t>
      </w:r>
      <w:r>
        <w:rPr>
          <w:rFonts w:hint="eastAsia" w:ascii="仿宋_GB2312" w:hAnsi="仿宋_GB2312" w:eastAsia="仿宋_GB2312" w:cs="仿宋_GB2312"/>
          <w:b w:val="0"/>
          <w:bCs w:val="0"/>
          <w:color w:val="auto"/>
          <w:sz w:val="32"/>
          <w:szCs w:val="32"/>
          <w:highlight w:val="none"/>
          <w:shd w:val="clear" w:color="auto" w:fill="FFFFFF"/>
          <w:lang w:val="en-US" w:eastAsia="zh-CN"/>
        </w:rPr>
        <w:t>单位的档案工作（本地区不少于20家、本系统不少于10家）通过自治区（省、部）级及以上考核测评，达到自治区一级标准或以上。</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（8）取得的档案专业成果具有一定社会或经济效益，包括获得档案相关专利、软件著作权等。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1"/>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（四）推荐方式及名额分配</w:t>
      </w:r>
    </w:p>
    <w:p>
      <w:pPr>
        <w:pStyle w:val="6"/>
        <w:keepNext w:val="0"/>
        <w:keepLines w:val="0"/>
        <w:pageBreakBefore w:val="0"/>
        <w:widowControl w:val="0"/>
        <w:shd w:val="clear" w:color="auto" w:fill="FFFFFF"/>
        <w:tabs>
          <w:tab w:val="left" w:pos="546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1.</w:t>
      </w:r>
      <w:r>
        <w:rPr>
          <w:rFonts w:hint="eastAsia" w:ascii="仿宋_GB2312" w:hAnsi="仿宋_GB2312" w:eastAsia="仿宋_GB2312" w:cs="仿宋_GB2312"/>
          <w:color w:val="000000"/>
          <w:sz w:val="32"/>
          <w:szCs w:val="32"/>
          <w:highlight w:val="none"/>
          <w:shd w:val="clear" w:color="auto" w:fill="FFFFFF"/>
          <w:lang w:eastAsia="zh-CN"/>
        </w:rPr>
        <w:t>自治区档案专业人才选拔工作领导小组对全区档案专家的推荐人选进行审定。</w:t>
      </w:r>
    </w:p>
    <w:p>
      <w:pPr>
        <w:pStyle w:val="6"/>
        <w:keepNext w:val="0"/>
        <w:keepLines w:val="0"/>
        <w:pageBreakBefore w:val="0"/>
        <w:widowControl w:val="0"/>
        <w:shd w:val="clear" w:color="auto" w:fill="FFFFFF"/>
        <w:tabs>
          <w:tab w:val="left" w:pos="546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2.</w:t>
      </w:r>
      <w:r>
        <w:rPr>
          <w:rFonts w:hint="eastAsia" w:ascii="仿宋_GB2312" w:hAnsi="仿宋_GB2312" w:eastAsia="仿宋_GB2312" w:cs="仿宋_GB2312"/>
          <w:color w:val="000000"/>
          <w:sz w:val="32"/>
          <w:szCs w:val="32"/>
          <w:highlight w:val="none"/>
          <w:shd w:val="clear" w:color="auto" w:fill="FFFFFF"/>
          <w:lang w:eastAsia="zh-CN"/>
        </w:rPr>
        <w:t>自治区档案局、自治区档案馆负责</w:t>
      </w:r>
      <w:r>
        <w:rPr>
          <w:rFonts w:hint="eastAsia" w:ascii="仿宋_GB2312" w:hAnsi="仿宋_GB2312" w:eastAsia="仿宋_GB2312" w:cs="仿宋_GB2312"/>
          <w:color w:val="000000"/>
          <w:sz w:val="32"/>
          <w:szCs w:val="32"/>
          <w:highlight w:val="none"/>
          <w:shd w:val="clear" w:color="auto" w:fill="FFFFFF"/>
          <w:lang w:val="en-US" w:eastAsia="zh-CN"/>
        </w:rPr>
        <w:t>本</w:t>
      </w:r>
      <w:r>
        <w:rPr>
          <w:rFonts w:hint="eastAsia" w:ascii="仿宋_GB2312" w:hAnsi="仿宋_GB2312" w:eastAsia="仿宋_GB2312" w:cs="仿宋_GB2312"/>
          <w:color w:val="000000"/>
          <w:sz w:val="32"/>
          <w:szCs w:val="32"/>
          <w:highlight w:val="none"/>
          <w:shd w:val="clear" w:color="auto" w:fill="FFFFFF"/>
          <w:lang w:eastAsia="zh-CN"/>
        </w:rPr>
        <w:t>机关及所属单位档案专家的选拔推荐工作。</w:t>
      </w:r>
    </w:p>
    <w:p>
      <w:pPr>
        <w:pStyle w:val="6"/>
        <w:keepNext w:val="0"/>
        <w:keepLines w:val="0"/>
        <w:pageBreakBefore w:val="0"/>
        <w:widowControl w:val="0"/>
        <w:shd w:val="clear" w:color="auto" w:fill="FFFFFF"/>
        <w:tabs>
          <w:tab w:val="left" w:pos="546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eastAsia="zh-CN"/>
        </w:rPr>
        <w:t>3.各盟市档案局牵头，会同档案馆负责本地区档案专家的组织、审核和推荐。每个盟市可推荐</w:t>
      </w:r>
      <w:r>
        <w:rPr>
          <w:rFonts w:hint="eastAsia" w:ascii="仿宋_GB2312" w:hAnsi="仿宋_GB2312" w:eastAsia="仿宋_GB2312" w:cs="仿宋_GB2312"/>
          <w:color w:val="000000"/>
          <w:sz w:val="32"/>
          <w:szCs w:val="32"/>
          <w:highlight w:val="none"/>
          <w:shd w:val="clear" w:color="auto" w:fill="FFFFFF"/>
          <w:lang w:val="en-US" w:eastAsia="zh-CN"/>
        </w:rPr>
        <w:t>2</w:t>
      </w:r>
      <w:r>
        <w:rPr>
          <w:rFonts w:hint="eastAsia" w:ascii="仿宋_GB2312" w:hAnsi="仿宋_GB2312" w:eastAsia="仿宋_GB2312" w:cs="仿宋_GB2312"/>
          <w:color w:val="000000"/>
          <w:sz w:val="32"/>
          <w:szCs w:val="32"/>
          <w:highlight w:val="none"/>
          <w:shd w:val="clear" w:color="auto" w:fill="FFFFFF"/>
          <w:lang w:eastAsia="zh-CN"/>
        </w:rPr>
        <w:t>名档案专家。</w:t>
      </w:r>
    </w:p>
    <w:p>
      <w:pPr>
        <w:pStyle w:val="6"/>
        <w:keepNext w:val="0"/>
        <w:keepLines w:val="0"/>
        <w:pageBreakBefore w:val="0"/>
        <w:widowControl w:val="0"/>
        <w:shd w:val="clear" w:color="auto" w:fill="FFFFFF"/>
        <w:tabs>
          <w:tab w:val="left" w:pos="546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color w:val="000000"/>
          <w:sz w:val="32"/>
          <w:szCs w:val="32"/>
          <w:highlight w:val="none"/>
          <w:shd w:val="clear" w:color="auto" w:fill="FFFFFF"/>
          <w:lang w:val="en-US" w:eastAsia="zh-CN"/>
        </w:rPr>
        <w:t>4.</w:t>
      </w:r>
      <w:r>
        <w:rPr>
          <w:rFonts w:hint="eastAsia" w:ascii="仿宋_GB2312" w:hAnsi="仿宋_GB2312" w:eastAsia="仿宋_GB2312" w:cs="仿宋_GB2312"/>
          <w:color w:val="000000"/>
          <w:sz w:val="32"/>
          <w:szCs w:val="32"/>
          <w:highlight w:val="none"/>
          <w:shd w:val="clear" w:color="auto" w:fill="FFFFFF"/>
          <w:lang w:eastAsia="zh-CN"/>
        </w:rPr>
        <w:t>自治区各部、委、办、厅、局和各人民团体、企业事业单位</w:t>
      </w:r>
      <w:r>
        <w:rPr>
          <w:rFonts w:hint="eastAsia" w:ascii="仿宋_GB2312" w:hAnsi="仿宋_GB2312" w:eastAsia="仿宋_GB2312" w:cs="仿宋_GB2312"/>
          <w:b w:val="0"/>
          <w:bCs w:val="0"/>
          <w:color w:val="000000"/>
          <w:sz w:val="32"/>
          <w:szCs w:val="32"/>
          <w:highlight w:val="none"/>
          <w:shd w:val="clear" w:color="auto" w:fill="FFFFFF"/>
          <w:lang w:val="en-US" w:eastAsia="zh-CN"/>
        </w:rPr>
        <w:t>（含高等院校、科研机构）</w:t>
      </w:r>
      <w:r>
        <w:rPr>
          <w:rFonts w:hint="eastAsia" w:ascii="仿宋_GB2312" w:hAnsi="仿宋_GB2312" w:eastAsia="仿宋_GB2312" w:cs="仿宋_GB2312"/>
          <w:color w:val="000000"/>
          <w:sz w:val="32"/>
          <w:szCs w:val="32"/>
          <w:highlight w:val="none"/>
          <w:shd w:val="clear" w:color="auto" w:fill="FFFFFF"/>
          <w:lang w:eastAsia="zh-CN"/>
        </w:rPr>
        <w:t>负责本单位及所属单位人选的推荐，每个单位（含所属单位）可推荐</w:t>
      </w:r>
      <w:r>
        <w:rPr>
          <w:rFonts w:hint="eastAsia" w:ascii="仿宋_GB2312" w:hAnsi="仿宋_GB2312" w:eastAsia="仿宋_GB2312" w:cs="仿宋_GB2312"/>
          <w:color w:val="000000"/>
          <w:sz w:val="32"/>
          <w:szCs w:val="32"/>
          <w:highlight w:val="none"/>
          <w:shd w:val="clear" w:color="auto" w:fill="FFFFFF"/>
          <w:lang w:val="en-US" w:eastAsia="zh-CN"/>
        </w:rPr>
        <w:t>1</w:t>
      </w:r>
      <w:r>
        <w:rPr>
          <w:rFonts w:hint="eastAsia" w:ascii="仿宋_GB2312" w:hAnsi="仿宋_GB2312" w:eastAsia="仿宋_GB2312" w:cs="仿宋_GB2312"/>
          <w:color w:val="000000"/>
          <w:sz w:val="32"/>
          <w:szCs w:val="32"/>
          <w:highlight w:val="none"/>
          <w:shd w:val="clear" w:color="auto" w:fill="FFFFFF"/>
          <w:lang w:eastAsia="zh-CN"/>
        </w:rPr>
        <w:t>名档案专家。</w:t>
      </w:r>
    </w:p>
    <w:p>
      <w:pPr>
        <w:pStyle w:val="6"/>
        <w:keepNext w:val="0"/>
        <w:keepLines w:val="0"/>
        <w:pageBreakBefore w:val="0"/>
        <w:widowControl w:val="0"/>
        <w:shd w:val="clear" w:color="auto" w:fill="FFFFFF"/>
        <w:tabs>
          <w:tab w:val="left" w:pos="546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5.无符合条件的人选可不推荐。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1"/>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（五）推荐程序</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1.个人申报</w:t>
      </w:r>
    </w:p>
    <w:p>
      <w:pPr>
        <w:pStyle w:val="6"/>
        <w:keepNext w:val="0"/>
        <w:keepLines w:val="0"/>
        <w:pageBreakBefore w:val="0"/>
        <w:widowControl w:val="0"/>
        <w:shd w:val="clear" w:color="auto" w:fill="FFFFFF"/>
        <w:tabs>
          <w:tab w:val="left" w:pos="5460"/>
        </w:tabs>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凡符合选拔条件的人员，通过</w:t>
      </w:r>
      <w:r>
        <w:rPr>
          <w:rFonts w:hint="eastAsia" w:ascii="仿宋_GB2312" w:hAnsi="仿宋_GB2312" w:eastAsia="仿宋_GB2312" w:cs="仿宋_GB2312"/>
          <w:color w:val="000000"/>
          <w:sz w:val="32"/>
          <w:szCs w:val="32"/>
          <w:highlight w:val="none"/>
          <w:shd w:val="clear" w:color="auto" w:fill="FFFFFF"/>
          <w:lang w:val="en" w:eastAsia="zh-CN"/>
        </w:rPr>
        <w:t>内蒙古档案网</w:t>
      </w:r>
      <w:r>
        <w:rPr>
          <w:rFonts w:hint="eastAsia" w:ascii="仿宋_GB2312" w:hAnsi="仿宋_GB2312" w:eastAsia="仿宋_GB2312" w:cs="仿宋_GB2312"/>
          <w:color w:val="000000"/>
          <w:sz w:val="32"/>
          <w:szCs w:val="32"/>
          <w:highlight w:val="none"/>
          <w:shd w:val="clear" w:color="auto" w:fill="FFFFFF"/>
          <w:lang w:val="en-US" w:eastAsia="zh-CN"/>
        </w:rPr>
        <w:t>（http://www.archives.nm.cn）下载申报表、汇总表、报送材料清单等。</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2.材料初审</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eastAsia="zh-CN"/>
        </w:rPr>
        <w:t>申报人所在单位人事部门根据选拔条件，对</w:t>
      </w:r>
      <w:r>
        <w:rPr>
          <w:rFonts w:hint="eastAsia" w:ascii="仿宋_GB2312" w:hAnsi="仿宋_GB2312" w:eastAsia="仿宋_GB2312" w:cs="仿宋_GB2312"/>
          <w:color w:val="000000"/>
          <w:sz w:val="32"/>
          <w:szCs w:val="32"/>
          <w:highlight w:val="none"/>
          <w:shd w:val="clear" w:color="auto" w:fill="FFFFFF"/>
          <w:lang w:eastAsia="zh-CN"/>
        </w:rPr>
        <w:t>申报材料的真实性、完整性和时效性审核</w:t>
      </w:r>
      <w:r>
        <w:rPr>
          <w:rFonts w:hint="eastAsia" w:ascii="仿宋_GB2312" w:hAnsi="仿宋_GB2312" w:eastAsia="仿宋_GB2312" w:cs="仿宋_GB2312"/>
          <w:color w:val="000000"/>
          <w:sz w:val="32"/>
          <w:szCs w:val="32"/>
          <w:highlight w:val="none"/>
          <w:shd w:val="clear" w:color="auto" w:fill="FFFFFF"/>
          <w:lang w:val="en-US" w:eastAsia="zh-CN"/>
        </w:rPr>
        <w:t>把关</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无异议后，将相关证明材料一并上报推荐单位（推荐单位为各级档案局）。</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3.单位复核</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各推荐单位按照分配名额，在相应范围内对申报材料进行审核，提出符合条件人选，对</w:t>
      </w:r>
      <w:r>
        <w:rPr>
          <w:rFonts w:hint="eastAsia" w:ascii="仿宋_GB2312" w:hAnsi="仿宋_GB2312" w:eastAsia="仿宋_GB2312" w:cs="仿宋_GB2312"/>
          <w:color w:val="000000"/>
          <w:sz w:val="32"/>
          <w:szCs w:val="32"/>
          <w:highlight w:val="none"/>
          <w:shd w:val="clear" w:color="auto" w:fill="FFFFFF"/>
          <w:lang w:eastAsia="zh-CN"/>
        </w:rPr>
        <w:t>拟推荐档案专家人选基本情况进行公示，公示时间不少于5个工作日。公示无异议后填报对应的信息汇总表，连同推荐人选的申报材料（包括纸质版材料和电子版材料）一并报送自治区档案专业人才选拔推荐工作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4.确定人选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（1）汇总推荐。由</w:t>
      </w:r>
      <w:r>
        <w:rPr>
          <w:rFonts w:hint="eastAsia" w:ascii="仿宋_GB2312" w:hAnsi="仿宋_GB2312" w:eastAsia="仿宋_GB2312" w:cs="仿宋_GB2312"/>
          <w:color w:val="000000"/>
          <w:sz w:val="32"/>
          <w:szCs w:val="32"/>
          <w:highlight w:val="none"/>
          <w:shd w:val="clear" w:color="auto" w:fill="FFFFFF"/>
          <w:lang w:eastAsia="zh-CN"/>
        </w:rPr>
        <w:t>自治区档案专业人才选拔推荐工作领导小组办公室</w:t>
      </w:r>
      <w:r>
        <w:rPr>
          <w:rFonts w:hint="eastAsia" w:ascii="仿宋_GB2312" w:hAnsi="仿宋_GB2312" w:eastAsia="仿宋_GB2312" w:cs="仿宋_GB2312"/>
          <w:color w:val="000000"/>
          <w:sz w:val="32"/>
          <w:szCs w:val="32"/>
          <w:highlight w:val="none"/>
          <w:shd w:val="clear" w:color="auto" w:fill="FFFFFF"/>
          <w:lang w:val="en-US" w:eastAsia="zh-CN"/>
        </w:rPr>
        <w:t>对推荐材料集中评审，根据选拔要求和条件，结合全区档案人才的实际情况，严格审核申报材料，确定档案专家初步人选，报自治区档案</w:t>
      </w:r>
      <w:r>
        <w:rPr>
          <w:rFonts w:hint="eastAsia" w:ascii="仿宋_GB2312" w:hAnsi="仿宋_GB2312" w:eastAsia="仿宋_GB2312" w:cs="仿宋_GB2312"/>
          <w:color w:val="000000"/>
          <w:sz w:val="32"/>
          <w:szCs w:val="32"/>
          <w:highlight w:val="none"/>
          <w:shd w:val="clear" w:color="auto" w:fill="FFFFFF"/>
          <w:lang w:eastAsia="zh-CN"/>
        </w:rPr>
        <w:t>专业人才选拔推荐工作领导小组同意后，在</w:t>
      </w:r>
      <w:r>
        <w:rPr>
          <w:rFonts w:hint="eastAsia" w:ascii="仿宋_GB2312" w:hAnsi="仿宋_GB2312" w:eastAsia="仿宋_GB2312" w:cs="仿宋_GB2312"/>
          <w:sz w:val="32"/>
          <w:szCs w:val="32"/>
          <w:highlight w:val="none"/>
          <w:lang w:val="en-US" w:eastAsia="zh-CN"/>
        </w:rPr>
        <w:t>内蒙古档案网</w:t>
      </w:r>
      <w:r>
        <w:rPr>
          <w:rFonts w:hint="eastAsia" w:ascii="仿宋_GB2312" w:hAnsi="仿宋_GB2312" w:eastAsia="仿宋_GB2312" w:cs="仿宋_GB2312"/>
          <w:color w:val="000000"/>
          <w:sz w:val="32"/>
          <w:szCs w:val="32"/>
          <w:highlight w:val="none"/>
          <w:shd w:val="clear" w:color="auto" w:fill="FFFFFF"/>
          <w:lang w:eastAsia="zh-CN"/>
        </w:rPr>
        <w:t>（</w:t>
      </w:r>
      <w:r>
        <w:rPr>
          <w:rFonts w:hint="eastAsia" w:ascii="仿宋_GB2312" w:hAnsi="仿宋_GB2312" w:eastAsia="仿宋_GB2312" w:cs="仿宋_GB2312"/>
          <w:color w:val="000000"/>
          <w:sz w:val="32"/>
          <w:szCs w:val="32"/>
          <w:highlight w:val="none"/>
          <w:shd w:val="clear" w:color="auto" w:fill="FFFFFF"/>
          <w:lang w:val="en-US" w:eastAsia="zh-CN"/>
        </w:rPr>
        <w:t>http://www.archives.nm.cn</w:t>
      </w:r>
      <w:r>
        <w:rPr>
          <w:rFonts w:hint="eastAsia" w:ascii="仿宋_GB2312" w:hAnsi="仿宋_GB2312" w:eastAsia="仿宋_GB2312" w:cs="仿宋_GB2312"/>
          <w:color w:val="000000"/>
          <w:sz w:val="32"/>
          <w:szCs w:val="32"/>
          <w:highlight w:val="none"/>
          <w:shd w:val="clear" w:color="auto" w:fill="FFFFFF"/>
          <w:lang w:eastAsia="zh-CN"/>
        </w:rPr>
        <w:t>）公示，公示期为</w:t>
      </w:r>
      <w:r>
        <w:rPr>
          <w:rFonts w:hint="eastAsia" w:ascii="仿宋_GB2312" w:hAnsi="仿宋_GB2312" w:eastAsia="仿宋_GB2312" w:cs="仿宋_GB2312"/>
          <w:color w:val="000000"/>
          <w:sz w:val="32"/>
          <w:szCs w:val="32"/>
          <w:highlight w:val="none"/>
          <w:shd w:val="clear" w:color="auto" w:fill="FFFFFF"/>
          <w:lang w:val="en-US" w:eastAsia="zh-CN"/>
        </w:rPr>
        <w:t>5个工作日。</w:t>
      </w:r>
    </w:p>
    <w:p>
      <w:pPr>
        <w:pStyle w:val="6"/>
        <w:keepNext w:val="0"/>
        <w:keepLines w:val="0"/>
        <w:pageBreakBefore w:val="0"/>
        <w:widowControl w:val="0"/>
        <w:shd w:val="clear" w:color="auto" w:fill="FFFFFF"/>
        <w:tabs>
          <w:tab w:val="left" w:pos="546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（2）资格确认。</w:t>
      </w:r>
      <w:r>
        <w:rPr>
          <w:rFonts w:hint="eastAsia" w:ascii="仿宋_GB2312" w:hAnsi="仿宋_GB2312" w:eastAsia="仿宋_GB2312" w:cs="仿宋_GB2312"/>
          <w:color w:val="000000"/>
          <w:sz w:val="32"/>
          <w:szCs w:val="32"/>
          <w:highlight w:val="none"/>
          <w:shd w:val="clear" w:color="auto" w:fill="FFFFFF"/>
          <w:lang w:val="en-US" w:eastAsia="zh-CN"/>
        </w:rPr>
        <w:t>公示期满无异议的，经自治区档案</w:t>
      </w:r>
      <w:r>
        <w:rPr>
          <w:rFonts w:hint="eastAsia" w:ascii="仿宋_GB2312" w:hAnsi="仿宋_GB2312" w:eastAsia="仿宋_GB2312" w:cs="仿宋_GB2312"/>
          <w:color w:val="000000"/>
          <w:sz w:val="32"/>
          <w:szCs w:val="32"/>
          <w:highlight w:val="none"/>
          <w:shd w:val="clear" w:color="auto" w:fill="FFFFFF"/>
          <w:lang w:eastAsia="zh-CN"/>
        </w:rPr>
        <w:t>专业人才选拔推荐工作领导小组</w:t>
      </w:r>
      <w:r>
        <w:rPr>
          <w:rFonts w:hint="eastAsia" w:ascii="仿宋_GB2312" w:hAnsi="仿宋_GB2312" w:eastAsia="仿宋_GB2312" w:cs="仿宋_GB2312"/>
          <w:color w:val="000000"/>
          <w:sz w:val="32"/>
          <w:szCs w:val="32"/>
          <w:highlight w:val="none"/>
          <w:shd w:val="clear" w:color="auto" w:fill="FFFFFF"/>
          <w:lang w:val="en-US" w:eastAsia="zh-CN"/>
        </w:rPr>
        <w:t>审定后，确定自治区档案专家人选名单。评为</w:t>
      </w:r>
      <w:r>
        <w:rPr>
          <w:rFonts w:hint="eastAsia" w:ascii="仿宋_GB2312" w:hAnsi="仿宋_GB2312" w:eastAsia="仿宋_GB2312" w:cs="仿宋_GB2312"/>
          <w:sz w:val="32"/>
          <w:szCs w:val="32"/>
          <w:highlight w:val="none"/>
          <w:lang w:val="en-US" w:eastAsia="zh-CN"/>
        </w:rPr>
        <w:t>2022年度</w:t>
      </w:r>
      <w:r>
        <w:rPr>
          <w:rFonts w:hint="eastAsia" w:ascii="仿宋_GB2312" w:hAnsi="仿宋_GB2312" w:eastAsia="仿宋_GB2312" w:cs="仿宋_GB2312"/>
          <w:color w:val="000000"/>
          <w:sz w:val="32"/>
          <w:szCs w:val="32"/>
          <w:highlight w:val="none"/>
          <w:shd w:val="clear" w:color="auto" w:fill="FFFFFF"/>
          <w:lang w:eastAsia="zh-CN"/>
        </w:rPr>
        <w:t>国家级档案专家的</w:t>
      </w:r>
      <w:r>
        <w:rPr>
          <w:rFonts w:hint="eastAsia" w:ascii="仿宋_GB2312" w:hAnsi="仿宋_GB2312" w:eastAsia="仿宋_GB2312" w:cs="仿宋_GB2312"/>
          <w:color w:val="000000"/>
          <w:sz w:val="32"/>
          <w:szCs w:val="32"/>
          <w:highlight w:val="none"/>
          <w:shd w:val="clear" w:color="auto" w:fill="FFFFFF"/>
          <w:lang w:val="en-US" w:eastAsia="zh-CN"/>
        </w:rPr>
        <w:t>申报人直接纳入自治区档案专家序列。</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培养与使用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楷体" w:hAnsi="楷体" w:eastAsia="楷体" w:cs="楷体"/>
          <w:b w:val="0"/>
          <w:bCs w:val="0"/>
          <w:color w:val="000000"/>
          <w:sz w:val="32"/>
          <w:szCs w:val="32"/>
          <w:highlight w:val="none"/>
          <w:shd w:val="clear" w:color="auto" w:fill="FFFFFF"/>
          <w:lang w:val="en-US" w:eastAsia="zh-CN"/>
        </w:rPr>
        <w:t>（一）搭建培养平台。</w:t>
      </w:r>
      <w:r>
        <w:rPr>
          <w:rFonts w:hint="eastAsia" w:ascii="仿宋_GB2312" w:hAnsi="仿宋_GB2312" w:eastAsia="仿宋_GB2312" w:cs="仿宋_GB2312"/>
          <w:color w:val="000000"/>
          <w:sz w:val="32"/>
          <w:szCs w:val="32"/>
          <w:highlight w:val="none"/>
          <w:shd w:val="clear" w:color="auto" w:fill="FFFFFF"/>
          <w:lang w:val="en-US" w:eastAsia="zh-CN"/>
        </w:rPr>
        <w:t>自治区档案局、自治区档案馆将不定期举办档案专业人才专题培训、档案专家专题座谈会或研讨会（研修班），通过业务学习、交流、研讨等方式加强人才互动和专业交流。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楷体" w:hAnsi="楷体" w:eastAsia="楷体" w:cs="楷体"/>
          <w:b w:val="0"/>
          <w:bCs w:val="0"/>
          <w:color w:val="000000"/>
          <w:sz w:val="32"/>
          <w:szCs w:val="32"/>
          <w:highlight w:val="none"/>
          <w:shd w:val="clear" w:color="auto" w:fill="FFFFFF"/>
          <w:lang w:val="en-US" w:eastAsia="zh-CN"/>
        </w:rPr>
        <w:t>（二）引导发挥作用。</w:t>
      </w:r>
      <w:r>
        <w:rPr>
          <w:rFonts w:hint="eastAsia" w:ascii="仿宋_GB2312" w:hAnsi="仿宋_GB2312" w:eastAsia="仿宋_GB2312" w:cs="仿宋_GB2312"/>
          <w:color w:val="000000"/>
          <w:sz w:val="32"/>
          <w:szCs w:val="32"/>
          <w:highlight w:val="none"/>
          <w:shd w:val="clear" w:color="auto" w:fill="FFFFFF"/>
          <w:lang w:val="en-US" w:eastAsia="zh-CN"/>
        </w:rPr>
        <w:t>引导发挥档案专家的传、帮、带效用。鼓励承担档案教育培训任务、组织参与全区重点项目档案验收、数字档案馆系统测试、档案馆建筑功能设计评审、档案规范标准制定、档案鉴定和编研开发项目等工作，激活经验资源，推动技能传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楷体" w:hAnsi="楷体" w:eastAsia="楷体" w:cs="楷体"/>
          <w:b w:val="0"/>
          <w:bCs w:val="0"/>
          <w:color w:val="000000"/>
          <w:sz w:val="32"/>
          <w:szCs w:val="32"/>
          <w:highlight w:val="none"/>
          <w:shd w:val="clear" w:color="auto" w:fill="FFFFFF"/>
          <w:lang w:val="en-US" w:eastAsia="zh-CN"/>
        </w:rPr>
        <w:t>（三）强化激励措施。</w:t>
      </w:r>
      <w:r>
        <w:rPr>
          <w:rFonts w:hint="eastAsia" w:ascii="仿宋_GB2312" w:hAnsi="仿宋_GB2312" w:eastAsia="仿宋_GB2312" w:cs="仿宋_GB2312"/>
          <w:color w:val="000000"/>
          <w:sz w:val="32"/>
          <w:szCs w:val="32"/>
          <w:highlight w:val="none"/>
          <w:shd w:val="clear" w:color="auto" w:fill="FFFFFF"/>
          <w:lang w:val="en-US" w:eastAsia="zh-CN"/>
        </w:rPr>
        <w:t>优先推荐参加国际国内学术交流、培训及合作项目，优先向国家档案局推荐纳入国家级档案专家序列。争取专项经费，帮助支持开展档案项目和课题研究，并作为国家级档案专家候选人培养使用。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楷体" w:hAnsi="楷体" w:eastAsia="楷体" w:cs="楷体"/>
          <w:b w:val="0"/>
          <w:bCs w:val="0"/>
          <w:color w:val="000000"/>
          <w:sz w:val="32"/>
          <w:szCs w:val="32"/>
          <w:highlight w:val="none"/>
          <w:shd w:val="clear" w:color="auto" w:fill="FFFFFF"/>
          <w:lang w:val="en-US" w:eastAsia="zh-CN"/>
        </w:rPr>
        <w:t>（四）健全管理机制。</w:t>
      </w:r>
      <w:r>
        <w:rPr>
          <w:rFonts w:hint="eastAsia" w:ascii="仿宋_GB2312" w:hAnsi="仿宋_GB2312" w:eastAsia="仿宋_GB2312" w:cs="仿宋_GB2312"/>
          <w:b w:val="0"/>
          <w:bCs w:val="0"/>
          <w:color w:val="000000"/>
          <w:sz w:val="32"/>
          <w:szCs w:val="32"/>
          <w:highlight w:val="none"/>
          <w:shd w:val="clear" w:color="auto" w:fill="FFFFFF"/>
          <w:lang w:val="en-US" w:eastAsia="zh-CN"/>
        </w:rPr>
        <w:t>采取能进能出的动态管理机制。结合</w:t>
      </w:r>
      <w:r>
        <w:rPr>
          <w:rFonts w:hint="eastAsia" w:ascii="仿宋_GB2312" w:hAnsi="仿宋_GB2312" w:eastAsia="仿宋_GB2312" w:cs="仿宋_GB2312"/>
          <w:b w:val="0"/>
          <w:bCs w:val="0"/>
          <w:color w:val="auto"/>
          <w:sz w:val="32"/>
          <w:szCs w:val="32"/>
          <w:highlight w:val="none"/>
          <w:shd w:val="clear" w:color="auto" w:fill="FFFFFF"/>
          <w:lang w:val="en-US" w:eastAsia="zh-CN"/>
        </w:rPr>
        <w:t>日常表现、</w:t>
      </w:r>
      <w:r>
        <w:rPr>
          <w:rFonts w:hint="eastAsia" w:ascii="仿宋_GB2312" w:hAnsi="仿宋_GB2312" w:eastAsia="仿宋_GB2312" w:cs="仿宋_GB2312"/>
          <w:b w:val="0"/>
          <w:bCs w:val="0"/>
          <w:color w:val="000000"/>
          <w:sz w:val="32"/>
          <w:szCs w:val="32"/>
          <w:highlight w:val="none"/>
          <w:shd w:val="clear" w:color="auto" w:fill="FFFFFF"/>
          <w:lang w:val="en-US" w:eastAsia="zh-CN"/>
        </w:rPr>
        <w:t>年度考核</w:t>
      </w:r>
      <w:r>
        <w:rPr>
          <w:rFonts w:hint="eastAsia" w:ascii="仿宋_GB2312" w:hAnsi="仿宋_GB2312" w:eastAsia="仿宋_GB2312" w:cs="仿宋_GB2312"/>
          <w:b w:val="0"/>
          <w:bCs w:val="0"/>
          <w:color w:val="auto"/>
          <w:sz w:val="32"/>
          <w:szCs w:val="32"/>
          <w:highlight w:val="none"/>
          <w:shd w:val="clear" w:color="auto" w:fill="FFFFFF"/>
          <w:lang w:val="en-US" w:eastAsia="zh-CN"/>
        </w:rPr>
        <w:t>等情况</w:t>
      </w:r>
      <w:r>
        <w:rPr>
          <w:rFonts w:hint="eastAsia" w:ascii="仿宋_GB2312" w:hAnsi="仿宋_GB2312" w:eastAsia="仿宋_GB2312" w:cs="仿宋_GB2312"/>
          <w:b w:val="0"/>
          <w:bCs w:val="0"/>
          <w:color w:val="000000"/>
          <w:sz w:val="32"/>
          <w:szCs w:val="32"/>
          <w:highlight w:val="none"/>
          <w:shd w:val="clear" w:color="auto" w:fill="FFFFFF"/>
          <w:lang w:val="en-US" w:eastAsia="zh-CN"/>
        </w:rPr>
        <w:t>，对档案专家进行跟踪评价、动态调整（原则上每4年调整一次）。</w:t>
      </w:r>
    </w:p>
    <w:p>
      <w:pPr>
        <w:pStyle w:val="6"/>
        <w:keepNext w:val="0"/>
        <w:keepLines w:val="0"/>
        <w:pageBreakBefore w:val="0"/>
        <w:widowControl w:val="0"/>
        <w:tabs>
          <w:tab w:val="left" w:pos="5460"/>
        </w:tabs>
        <w:kinsoku/>
        <w:wordWrap/>
        <w:overflowPunct/>
        <w:topLinePunct w:val="0"/>
        <w:autoSpaceDE/>
        <w:autoSpaceDN/>
        <w:bidi w:val="0"/>
        <w:adjustRightInd/>
        <w:snapToGrid/>
        <w:spacing w:line="640" w:lineRule="exact"/>
        <w:ind w:right="227"/>
        <w:jc w:val="both"/>
        <w:textAlignment w:val="auto"/>
        <w:rPr>
          <w:rFonts w:hint="default" w:ascii="仿宋_GB2312" w:hAnsi="仿宋_GB2312" w:eastAsia="仿宋_GB2312" w:cs="仿宋_GB2312"/>
          <w:color w:val="000000"/>
          <w:sz w:val="32"/>
          <w:szCs w:val="32"/>
          <w:lang w:val="en-US" w:eastAsia="zh-CN"/>
        </w:rPr>
      </w:pPr>
    </w:p>
    <w:p>
      <w:pPr>
        <w:pStyle w:val="6"/>
        <w:keepNext w:val="0"/>
        <w:keepLines w:val="0"/>
        <w:pageBreakBefore w:val="0"/>
        <w:widowControl w:val="0"/>
        <w:tabs>
          <w:tab w:val="left" w:pos="5460"/>
        </w:tabs>
        <w:kinsoku/>
        <w:wordWrap/>
        <w:overflowPunct/>
        <w:topLinePunct w:val="0"/>
        <w:autoSpaceDE/>
        <w:autoSpaceDN/>
        <w:bidi w:val="0"/>
        <w:adjustRightInd/>
        <w:snapToGrid/>
        <w:spacing w:line="640" w:lineRule="exact"/>
        <w:ind w:right="227"/>
        <w:jc w:val="both"/>
        <w:textAlignment w:val="auto"/>
        <w:rPr>
          <w:rFonts w:hint="default" w:ascii="仿宋_GB2312" w:hAnsi="仿宋_GB2312" w:eastAsia="仿宋_GB2312" w:cs="仿宋_GB2312"/>
          <w:color w:val="000000"/>
          <w:sz w:val="32"/>
          <w:szCs w:val="32"/>
          <w:lang w:val="en-US" w:eastAsia="zh-CN"/>
        </w:rPr>
      </w:pPr>
    </w:p>
    <w:p>
      <w:pPr>
        <w:pStyle w:val="6"/>
        <w:keepNext w:val="0"/>
        <w:keepLines w:val="0"/>
        <w:pageBreakBefore w:val="0"/>
        <w:widowControl w:val="0"/>
        <w:tabs>
          <w:tab w:val="left" w:pos="5460"/>
        </w:tabs>
        <w:kinsoku/>
        <w:wordWrap/>
        <w:overflowPunct/>
        <w:topLinePunct w:val="0"/>
        <w:autoSpaceDE/>
        <w:autoSpaceDN/>
        <w:bidi w:val="0"/>
        <w:adjustRightInd/>
        <w:snapToGrid/>
        <w:spacing w:line="640" w:lineRule="exact"/>
        <w:ind w:right="227"/>
        <w:jc w:val="both"/>
        <w:textAlignment w:val="auto"/>
        <w:rPr>
          <w:rFonts w:hint="default" w:ascii="仿宋_GB2312" w:hAnsi="仿宋_GB2312" w:eastAsia="仿宋_GB2312" w:cs="仿宋_GB2312"/>
          <w:color w:val="000000"/>
          <w:sz w:val="32"/>
          <w:szCs w:val="32"/>
          <w:lang w:val="en-US" w:eastAsia="zh-CN"/>
        </w:rPr>
      </w:pPr>
    </w:p>
    <w:p>
      <w:pPr>
        <w:pStyle w:val="6"/>
        <w:keepNext w:val="0"/>
        <w:keepLines w:val="0"/>
        <w:pageBreakBefore w:val="0"/>
        <w:widowControl w:val="0"/>
        <w:tabs>
          <w:tab w:val="left" w:pos="5460"/>
        </w:tabs>
        <w:kinsoku/>
        <w:wordWrap/>
        <w:overflowPunct/>
        <w:topLinePunct w:val="0"/>
        <w:autoSpaceDE/>
        <w:autoSpaceDN/>
        <w:bidi w:val="0"/>
        <w:adjustRightInd/>
        <w:snapToGrid/>
        <w:spacing w:line="640" w:lineRule="exact"/>
        <w:ind w:right="227"/>
        <w:jc w:val="both"/>
        <w:textAlignment w:val="auto"/>
        <w:rPr>
          <w:rFonts w:hint="default" w:ascii="仿宋_GB2312" w:hAnsi="仿宋_GB2312" w:eastAsia="仿宋_GB2312" w:cs="仿宋_GB2312"/>
          <w:color w:val="000000"/>
          <w:sz w:val="32"/>
          <w:szCs w:val="32"/>
          <w:lang w:val="en-US" w:eastAsia="zh-CN"/>
        </w:rPr>
      </w:pPr>
    </w:p>
    <w:p>
      <w:pPr>
        <w:pStyle w:val="6"/>
        <w:keepNext w:val="0"/>
        <w:keepLines w:val="0"/>
        <w:pageBreakBefore w:val="0"/>
        <w:widowControl w:val="0"/>
        <w:tabs>
          <w:tab w:val="left" w:pos="5460"/>
        </w:tabs>
        <w:kinsoku/>
        <w:wordWrap/>
        <w:overflowPunct/>
        <w:topLinePunct w:val="0"/>
        <w:autoSpaceDE/>
        <w:autoSpaceDN/>
        <w:bidi w:val="0"/>
        <w:adjustRightInd/>
        <w:snapToGrid/>
        <w:spacing w:line="640" w:lineRule="exact"/>
        <w:ind w:right="227"/>
        <w:jc w:val="both"/>
        <w:textAlignment w:val="auto"/>
        <w:rPr>
          <w:rFonts w:hint="default" w:ascii="仿宋_GB2312" w:hAnsi="仿宋_GB2312" w:eastAsia="仿宋_GB2312" w:cs="仿宋_GB2312"/>
          <w:color w:val="000000"/>
          <w:sz w:val="32"/>
          <w:szCs w:val="32"/>
          <w:lang w:val="en-US" w:eastAsia="zh-CN"/>
        </w:rPr>
      </w:pPr>
    </w:p>
    <w:p>
      <w:pPr>
        <w:pStyle w:val="6"/>
        <w:keepNext w:val="0"/>
        <w:keepLines w:val="0"/>
        <w:pageBreakBefore w:val="0"/>
        <w:widowControl w:val="0"/>
        <w:tabs>
          <w:tab w:val="left" w:pos="5460"/>
        </w:tabs>
        <w:kinsoku/>
        <w:wordWrap/>
        <w:overflowPunct/>
        <w:topLinePunct w:val="0"/>
        <w:autoSpaceDE/>
        <w:autoSpaceDN/>
        <w:bidi w:val="0"/>
        <w:adjustRightInd/>
        <w:snapToGrid/>
        <w:spacing w:line="640" w:lineRule="exact"/>
        <w:ind w:right="227"/>
        <w:jc w:val="both"/>
        <w:textAlignment w:val="auto"/>
        <w:rPr>
          <w:rFonts w:hint="default" w:ascii="仿宋_GB2312" w:hAnsi="仿宋_GB2312" w:eastAsia="仿宋_GB2312" w:cs="仿宋_GB2312"/>
          <w:color w:val="000000"/>
          <w:sz w:val="32"/>
          <w:szCs w:val="32"/>
          <w:lang w:val="en-US" w:eastAsia="zh-CN"/>
        </w:rPr>
      </w:pPr>
    </w:p>
    <w:p>
      <w:pPr>
        <w:pStyle w:val="6"/>
        <w:keepNext w:val="0"/>
        <w:keepLines w:val="0"/>
        <w:pageBreakBefore w:val="0"/>
        <w:widowControl w:val="0"/>
        <w:tabs>
          <w:tab w:val="left" w:pos="5460"/>
        </w:tabs>
        <w:kinsoku/>
        <w:wordWrap/>
        <w:overflowPunct/>
        <w:topLinePunct w:val="0"/>
        <w:autoSpaceDE/>
        <w:autoSpaceDN/>
        <w:bidi w:val="0"/>
        <w:adjustRightInd/>
        <w:snapToGrid/>
        <w:spacing w:line="640" w:lineRule="exact"/>
        <w:ind w:right="227"/>
        <w:jc w:val="both"/>
        <w:textAlignment w:val="auto"/>
        <w:rPr>
          <w:rFonts w:hint="default" w:ascii="仿宋_GB2312" w:hAnsi="仿宋_GB2312" w:eastAsia="仿宋_GB2312" w:cs="仿宋_GB2312"/>
          <w:color w:val="000000"/>
          <w:sz w:val="32"/>
          <w:szCs w:val="32"/>
          <w:lang w:val="en-US" w:eastAsia="zh-CN"/>
        </w:rPr>
      </w:pPr>
    </w:p>
    <w:p>
      <w:pPr>
        <w:pStyle w:val="6"/>
        <w:keepNext w:val="0"/>
        <w:keepLines w:val="0"/>
        <w:pageBreakBefore w:val="0"/>
        <w:widowControl w:val="0"/>
        <w:tabs>
          <w:tab w:val="left" w:pos="5460"/>
        </w:tabs>
        <w:kinsoku/>
        <w:wordWrap/>
        <w:overflowPunct/>
        <w:topLinePunct w:val="0"/>
        <w:autoSpaceDE/>
        <w:autoSpaceDN/>
        <w:bidi w:val="0"/>
        <w:adjustRightInd/>
        <w:snapToGrid/>
        <w:spacing w:line="640" w:lineRule="exact"/>
        <w:ind w:right="227"/>
        <w:jc w:val="both"/>
        <w:textAlignment w:val="auto"/>
        <w:rPr>
          <w:rFonts w:hint="default" w:ascii="仿宋_GB2312" w:hAnsi="仿宋_GB2312" w:eastAsia="仿宋_GB2312" w:cs="仿宋_GB2312"/>
          <w:color w:val="000000"/>
          <w:sz w:val="32"/>
          <w:szCs w:val="32"/>
          <w:lang w:val="en-US" w:eastAsia="zh-CN"/>
        </w:rPr>
      </w:pPr>
    </w:p>
    <w:p>
      <w:pPr>
        <w:pStyle w:val="6"/>
        <w:keepNext w:val="0"/>
        <w:keepLines w:val="0"/>
        <w:pageBreakBefore w:val="0"/>
        <w:widowControl w:val="0"/>
        <w:tabs>
          <w:tab w:val="left" w:pos="5460"/>
        </w:tabs>
        <w:kinsoku/>
        <w:wordWrap/>
        <w:overflowPunct/>
        <w:topLinePunct w:val="0"/>
        <w:autoSpaceDE/>
        <w:autoSpaceDN/>
        <w:bidi w:val="0"/>
        <w:adjustRightInd/>
        <w:snapToGrid/>
        <w:spacing w:line="640" w:lineRule="exact"/>
        <w:ind w:right="227"/>
        <w:jc w:val="both"/>
        <w:textAlignment w:val="auto"/>
        <w:rPr>
          <w:rFonts w:hint="default" w:ascii="仿宋_GB2312" w:hAnsi="仿宋_GB2312" w:eastAsia="仿宋_GB2312" w:cs="仿宋_GB2312"/>
          <w:color w:val="000000"/>
          <w:sz w:val="32"/>
          <w:szCs w:val="32"/>
          <w:lang w:val="en-US" w:eastAsia="zh-CN"/>
        </w:rPr>
      </w:pPr>
    </w:p>
    <w:p>
      <w:pPr>
        <w:pStyle w:val="6"/>
        <w:keepNext w:val="0"/>
        <w:keepLines w:val="0"/>
        <w:pageBreakBefore w:val="0"/>
        <w:widowControl w:val="0"/>
        <w:tabs>
          <w:tab w:val="left" w:pos="5460"/>
        </w:tabs>
        <w:kinsoku/>
        <w:wordWrap/>
        <w:overflowPunct/>
        <w:topLinePunct w:val="0"/>
        <w:autoSpaceDE/>
        <w:autoSpaceDN/>
        <w:bidi w:val="0"/>
        <w:adjustRightInd/>
        <w:snapToGrid/>
        <w:spacing w:line="640" w:lineRule="exact"/>
        <w:ind w:right="227"/>
        <w:jc w:val="both"/>
        <w:textAlignment w:val="auto"/>
        <w:rPr>
          <w:rFonts w:hint="default" w:ascii="仿宋_GB2312" w:hAnsi="仿宋_GB2312" w:eastAsia="仿宋_GB2312" w:cs="仿宋_GB2312"/>
          <w:color w:val="000000"/>
          <w:sz w:val="32"/>
          <w:szCs w:val="32"/>
          <w:lang w:val="en-US" w:eastAsia="zh-CN"/>
        </w:rPr>
      </w:pPr>
    </w:p>
    <w:p>
      <w:pPr>
        <w:pStyle w:val="6"/>
        <w:keepNext w:val="0"/>
        <w:keepLines w:val="0"/>
        <w:pageBreakBefore w:val="0"/>
        <w:widowControl w:val="0"/>
        <w:tabs>
          <w:tab w:val="left" w:pos="5460"/>
        </w:tabs>
        <w:kinsoku/>
        <w:wordWrap/>
        <w:overflowPunct/>
        <w:topLinePunct w:val="0"/>
        <w:autoSpaceDE/>
        <w:autoSpaceDN/>
        <w:bidi w:val="0"/>
        <w:adjustRightInd/>
        <w:snapToGrid/>
        <w:spacing w:line="640" w:lineRule="exact"/>
        <w:ind w:right="227"/>
        <w:jc w:val="both"/>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sz w:val="32"/>
          <w:szCs w:val="32"/>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000000"/>
          <w:sz w:val="32"/>
          <w:szCs w:val="32"/>
          <w:highlight w:val="none"/>
          <w:shd w:val="clear" w:color="auto" w:fill="FFFFFF"/>
          <w:lang w:val="en-US" w:eastAsia="zh-CN"/>
        </w:rPr>
      </w:pPr>
      <w:r>
        <w:rPr>
          <w:rFonts w:hint="eastAsia" w:ascii="黑体" w:hAnsi="黑体" w:eastAsia="黑体" w:cs="黑体"/>
          <w:b w:val="0"/>
          <w:bCs w:val="0"/>
          <w:color w:val="000000"/>
          <w:sz w:val="32"/>
          <w:szCs w:val="32"/>
          <w:highlight w:val="none"/>
          <w:shd w:val="clear" w:color="auto"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 w:val="0"/>
          <w:bCs/>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 w:val="0"/>
          <w:bCs/>
          <w:sz w:val="44"/>
          <w:szCs w:val="44"/>
          <w:highlight w:val="none"/>
          <w:lang w:eastAsia="zh-CN"/>
        </w:rPr>
      </w:pPr>
      <w:r>
        <w:rPr>
          <w:rFonts w:hint="eastAsia" w:ascii="方正小标宋_GBK" w:hAnsi="方正小标宋_GBK" w:eastAsia="方正小标宋_GBK" w:cs="方正小标宋_GBK"/>
          <w:b w:val="0"/>
          <w:bCs/>
          <w:sz w:val="44"/>
          <w:szCs w:val="44"/>
          <w:highlight w:val="none"/>
          <w:lang w:eastAsia="zh-CN"/>
        </w:rPr>
        <w:t>自治区档案工匠型人才选拔</w:t>
      </w:r>
      <w:r>
        <w:rPr>
          <w:rFonts w:hint="default" w:ascii="方正小标宋_GBK" w:hAnsi="方正小标宋_GBK" w:eastAsia="方正小标宋_GBK" w:cs="方正小标宋_GBK"/>
          <w:b w:val="0"/>
          <w:bCs/>
          <w:sz w:val="44"/>
          <w:szCs w:val="44"/>
          <w:highlight w:val="none"/>
          <w:lang w:val="en" w:eastAsia="zh-CN"/>
        </w:rPr>
        <w:t>培养</w:t>
      </w:r>
      <w:r>
        <w:rPr>
          <w:rFonts w:hint="eastAsia" w:ascii="方正小标宋_GBK" w:hAnsi="方正小标宋_GBK" w:eastAsia="方正小标宋_GBK" w:cs="方正小标宋_GBK"/>
          <w:b w:val="0"/>
          <w:bCs/>
          <w:sz w:val="44"/>
          <w:szCs w:val="44"/>
          <w:highlight w:val="none"/>
          <w:lang w:eastAsia="zh-CN"/>
        </w:rPr>
        <w:t>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ascii="宋体" w:hAnsi="宋体" w:eastAsia="宋体" w:cs="宋体"/>
          <w:sz w:val="32"/>
          <w:szCs w:val="32"/>
          <w:highlight w:val="none"/>
        </w:rPr>
      </w:pP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sz w:val="32"/>
          <w:szCs w:val="32"/>
          <w:highlight w:val="none"/>
          <w:lang w:eastAsia="zh-CN"/>
        </w:rPr>
        <w:t>为深入贯彻落实《“十四五”全国档案事业发展规划》和《“十四五”内蒙古自治区档案事业发展规划》，加快自治区档案人才队伍建设，推进自治区档案事业高质量发展，</w:t>
      </w:r>
      <w:r>
        <w:rPr>
          <w:rFonts w:hint="eastAsia" w:ascii="仿宋_GB2312" w:hAnsi="仿宋_GB2312" w:eastAsia="仿宋_GB2312" w:cs="仿宋_GB2312"/>
          <w:b w:val="0"/>
          <w:bCs w:val="0"/>
          <w:color w:val="000000"/>
          <w:sz w:val="32"/>
          <w:szCs w:val="32"/>
          <w:highlight w:val="none"/>
          <w:shd w:val="clear" w:color="auto" w:fill="FFFFFF"/>
          <w:lang w:val="en-US" w:eastAsia="zh-CN"/>
        </w:rPr>
        <w:t>结合自治区档案工匠型人才选拔培养实际，制定本方案。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一、目标任务</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开展自治区级档案工匠型人才选拔工作，主要是在自治区内打造一支具有工匠精神的技能型档案人才队伍。充分发挥档案工匠型人才在档案技术、实践领域的示范引领作用，为全区档案事业向新、向好发展输送专业化、工匠型人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二、专业领域设置</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根据全区档案工作业务建设需求和转型发展需要，按照档案工作收、管、存、用等业务环节，设置整理鉴定、著录编目、档案修复、仿真复制、数字化加工、开放利用6个专业领域。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三、人才选拔</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1"/>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（一）选拔范围</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在全区各级各类档案部门、高等院校、科研机构中从事档案基础业务工作的在职工作人员以及从事档案服务的民营企业的档案业务人员。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1"/>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（二）选拔人数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1"/>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在全区范围内选拔档案工匠型人才50名左右。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1"/>
        <w:rPr>
          <w:rFonts w:hint="eastAsia" w:ascii="仿宋" w:hAnsi="仿宋" w:eastAsia="仿宋" w:cs="仿宋"/>
          <w:color w:val="000000"/>
          <w:sz w:val="32"/>
          <w:szCs w:val="32"/>
          <w:highlight w:val="none"/>
          <w:shd w:val="clear" w:color="auto" w:fill="FFFFFF"/>
          <w:lang w:eastAsia="zh-CN"/>
        </w:rPr>
      </w:pPr>
      <w:r>
        <w:rPr>
          <w:rFonts w:hint="eastAsia" w:ascii="楷体" w:hAnsi="楷体" w:eastAsia="楷体" w:cs="楷体"/>
          <w:sz w:val="32"/>
          <w:szCs w:val="32"/>
          <w:highlight w:val="none"/>
          <w:lang w:val="en-US" w:eastAsia="zh-CN"/>
        </w:rPr>
        <w:t>（三）</w:t>
      </w:r>
      <w:r>
        <w:rPr>
          <w:rFonts w:hint="default" w:ascii="楷体" w:hAnsi="楷体" w:eastAsia="楷体" w:cs="楷体"/>
          <w:sz w:val="32"/>
          <w:szCs w:val="32"/>
          <w:highlight w:val="none"/>
          <w:lang w:val="en-US" w:eastAsia="zh-CN"/>
        </w:rPr>
        <w:t>选拔条件</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1.拥护中国共产党领导，认真学习贯彻习近平新时代中国特色社会主义思想，自觉做到“两个维护”，热爱祖国，遵纪守法，品行端正，铸牢中华民族共同体意识，自觉维护民族团结进步。</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default" w:ascii="仿宋_GB2312" w:hAnsi="仿宋_GB2312" w:eastAsia="仿宋_GB2312" w:cs="仿宋_GB2312"/>
          <w:b w:val="0"/>
          <w:bCs w:val="0"/>
          <w:color w:val="000000"/>
          <w:sz w:val="32"/>
          <w:szCs w:val="32"/>
          <w:highlight w:val="none"/>
          <w:shd w:val="clear" w:color="auto" w:fill="FFFFFF"/>
          <w:lang w:val="en-US" w:eastAsia="zh-CN"/>
        </w:rPr>
        <w:t>2.</w:t>
      </w:r>
      <w:r>
        <w:rPr>
          <w:rFonts w:hint="eastAsia" w:ascii="仿宋_GB2312" w:hAnsi="仿宋_GB2312" w:eastAsia="仿宋_GB2312" w:cs="仿宋_GB2312"/>
          <w:b w:val="0"/>
          <w:bCs w:val="0"/>
          <w:color w:val="000000"/>
          <w:sz w:val="32"/>
          <w:szCs w:val="32"/>
          <w:highlight w:val="none"/>
          <w:shd w:val="clear" w:color="auto" w:fill="FFFFFF"/>
          <w:lang w:val="en-US" w:eastAsia="zh-CN"/>
        </w:rPr>
        <w:t>身心健康，无违法违纪行为和个人诚信不良记录。</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3.</w:t>
      </w:r>
      <w:r>
        <w:rPr>
          <w:rFonts w:hint="default" w:ascii="仿宋_GB2312" w:hAnsi="仿宋_GB2312" w:eastAsia="仿宋_GB2312" w:cs="仿宋_GB2312"/>
          <w:b w:val="0"/>
          <w:bCs w:val="0"/>
          <w:color w:val="000000"/>
          <w:sz w:val="32"/>
          <w:szCs w:val="32"/>
          <w:highlight w:val="none"/>
          <w:shd w:val="clear" w:color="auto" w:fill="FFFFFF"/>
          <w:lang w:val="en-US" w:eastAsia="zh-CN"/>
        </w:rPr>
        <w:t>热爱</w:t>
      </w:r>
      <w:r>
        <w:rPr>
          <w:rFonts w:hint="eastAsia" w:ascii="仿宋_GB2312" w:hAnsi="仿宋_GB2312" w:eastAsia="仿宋_GB2312" w:cs="仿宋_GB2312"/>
          <w:b w:val="0"/>
          <w:bCs w:val="0"/>
          <w:color w:val="000000"/>
          <w:sz w:val="32"/>
          <w:szCs w:val="32"/>
          <w:highlight w:val="none"/>
          <w:shd w:val="clear" w:color="auto" w:fill="FFFFFF"/>
          <w:lang w:val="en-US" w:eastAsia="zh-CN"/>
        </w:rPr>
        <w:t>本职工作，长期潜心钻研</w:t>
      </w:r>
      <w:r>
        <w:rPr>
          <w:rFonts w:hint="default" w:ascii="仿宋_GB2312" w:hAnsi="仿宋_GB2312" w:eastAsia="仿宋_GB2312" w:cs="仿宋_GB2312"/>
          <w:b w:val="0"/>
          <w:bCs w:val="0"/>
          <w:color w:val="000000"/>
          <w:sz w:val="32"/>
          <w:szCs w:val="32"/>
          <w:highlight w:val="none"/>
          <w:shd w:val="clear" w:color="auto" w:fill="FFFFFF"/>
          <w:lang w:val="en-US" w:eastAsia="zh-CN"/>
        </w:rPr>
        <w:t>档案</w:t>
      </w:r>
      <w:r>
        <w:rPr>
          <w:rFonts w:hint="eastAsia" w:ascii="仿宋_GB2312" w:hAnsi="仿宋_GB2312" w:eastAsia="仿宋_GB2312" w:cs="仿宋_GB2312"/>
          <w:b w:val="0"/>
          <w:bCs w:val="0"/>
          <w:color w:val="000000"/>
          <w:sz w:val="32"/>
          <w:szCs w:val="32"/>
          <w:highlight w:val="none"/>
          <w:shd w:val="clear" w:color="auto" w:fill="FFFFFF"/>
          <w:lang w:val="en-US" w:eastAsia="zh-CN"/>
        </w:rPr>
        <w:t>业务</w:t>
      </w:r>
      <w:r>
        <w:rPr>
          <w:rFonts w:hint="default" w:ascii="仿宋_GB2312" w:hAnsi="仿宋_GB2312" w:eastAsia="仿宋_GB2312" w:cs="仿宋_GB2312"/>
          <w:b w:val="0"/>
          <w:bCs w:val="0"/>
          <w:color w:val="000000"/>
          <w:sz w:val="32"/>
          <w:szCs w:val="32"/>
          <w:highlight w:val="none"/>
          <w:shd w:val="clear" w:color="auto" w:fill="FFFFFF"/>
          <w:lang w:val="en-US" w:eastAsia="zh-CN"/>
        </w:rPr>
        <w:t>，</w:t>
      </w:r>
      <w:r>
        <w:rPr>
          <w:rFonts w:hint="eastAsia" w:ascii="仿宋_GB2312" w:hAnsi="仿宋_GB2312" w:eastAsia="仿宋_GB2312" w:cs="仿宋_GB2312"/>
          <w:b w:val="0"/>
          <w:bCs w:val="0"/>
          <w:color w:val="000000"/>
          <w:sz w:val="32"/>
          <w:szCs w:val="32"/>
          <w:highlight w:val="none"/>
          <w:shd w:val="clear" w:color="auto" w:fill="FFFFFF"/>
          <w:lang w:val="en-US" w:eastAsia="zh-CN"/>
        </w:rPr>
        <w:t>具备敬业奉献、精益求精、执着创新的工匠精神。</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4.一般应从事本岗位工作10年以上，具有丰富的档案实践经验和实操能力，精通某项档案专业技能，在档案鉴定、修复、整理、保护等领域拥有一技之长或绝技，能解决岗位实际问题，一线或基层档案工作者优先推荐。</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5.工作业绩突出，得到本地区、本单位广泛认可，在全区档案界有一定影响力，或在参与为自治区重大活动、重点工作提供档案服务工作中有突出贡献，或获得自治区（省、部）级及以上的各类表彰、荣誉称号。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1"/>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（四）推荐方式及名额分配</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1.自治区档案专业人才选拔工作领导小组对全区档案工匠型人才的推荐人选进行审定。</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2.自治区档案局、自治区档案馆负责本机关及所属单位档案工匠型人才的选拔推荐工作。</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3.各盟市档案局牵头，会同档案馆负责本地区档案工匠型人才推荐工作的组织、审核和推荐。每个盟市可推荐3名档案工匠型人才。</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4.自治区各部、委、办、厅、局和各人民团体、各企业事业单位（含高等院校、科研机构）负责本单位及所属单位人选的推荐，每个单位（含所属单位）可推荐2名档案工匠型人才。</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5.各从事档案服务的民营企业可推荐1名档案工匠型人才。</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6.无符合条件的人选可不推荐。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textAlignment w:val="auto"/>
        <w:outlineLvl w:val="1"/>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（五）推荐程序</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1.个人申报</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凡符合选拔条件的人员，通过</w:t>
      </w:r>
      <w:r>
        <w:rPr>
          <w:rFonts w:hint="default" w:ascii="仿宋_GB2312" w:hAnsi="仿宋_GB2312" w:eastAsia="仿宋_GB2312" w:cs="仿宋_GB2312"/>
          <w:b w:val="0"/>
          <w:bCs w:val="0"/>
          <w:color w:val="000000"/>
          <w:sz w:val="32"/>
          <w:szCs w:val="32"/>
          <w:highlight w:val="none"/>
          <w:shd w:val="clear" w:color="auto" w:fill="FFFFFF"/>
          <w:lang w:val="en" w:eastAsia="zh-CN"/>
        </w:rPr>
        <w:t>内蒙古档案</w:t>
      </w:r>
      <w:r>
        <w:rPr>
          <w:rFonts w:hint="eastAsia" w:ascii="仿宋_GB2312" w:hAnsi="仿宋_GB2312" w:eastAsia="仿宋_GB2312" w:cs="仿宋_GB2312"/>
          <w:b w:val="0"/>
          <w:bCs w:val="0"/>
          <w:color w:val="000000"/>
          <w:sz w:val="32"/>
          <w:szCs w:val="32"/>
          <w:highlight w:val="none"/>
          <w:shd w:val="clear" w:color="auto" w:fill="FFFFFF"/>
          <w:lang w:val="en" w:eastAsia="zh-CN"/>
        </w:rPr>
        <w:t>网</w:t>
      </w:r>
      <w:r>
        <w:rPr>
          <w:rFonts w:hint="eastAsia" w:ascii="仿宋_GB2312" w:hAnsi="仿宋_GB2312" w:eastAsia="仿宋_GB2312" w:cs="仿宋_GB2312"/>
          <w:b w:val="0"/>
          <w:bCs w:val="0"/>
          <w:color w:val="000000"/>
          <w:sz w:val="32"/>
          <w:szCs w:val="32"/>
          <w:highlight w:val="none"/>
          <w:shd w:val="clear" w:color="auto" w:fill="FFFFFF"/>
          <w:lang w:val="en-US" w:eastAsia="zh-CN"/>
        </w:rPr>
        <w:t>（http://www.archives.nm.cn）下载申报表、汇总表、报送材料清单等。</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2.材料初审</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申报人所在单位人事部门根据选拔条件，对申报材料的真实性、完整性和时效性审核把关，无异议后，将相关证明材料一并上报推荐单位（推荐单位为各级档案局）。</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3.单位复核</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各推荐单位按照分配名额，在相应范围内对申报材料进行审核，提出符合条件人选，对拟推荐档案工匠型人才人选基本情况进行公示，公示时间不少于5个工作日。公示无异议后填报对应的信息汇总表，连同推荐人选的申报材料（包括纸质版材料和电子版材料）一并报送自治区档案专业人才选拔推荐工作领导小组办公室。</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4.确定人选</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1）汇总推荐。由自治区档案专业人才选拔推荐工作领导小组办公室对推荐材料集中评审，根据选拔要求和条件，结合全区档案人才的实际情况，严格审核申报材料，确定档案工匠型人才初步人选，报自治区档案专业人才选拔推荐工作领导小组同意后，在内蒙古档案网（http://www.archives.nm.cn）公示，公示期为5个工作日。</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（2）资格确认。公示期满无异议的，经自治区档案专业人才选拔推荐工作领导小组审定后，确定自治区档案工匠型人才人选名单。评为2022年度全国档案工匠型人才的申报人直接纳入自治区档案工匠型人才序列。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四、培养与使用</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楷体" w:hAnsi="楷体" w:eastAsia="楷体" w:cs="楷体"/>
          <w:b w:val="0"/>
          <w:bCs w:val="0"/>
          <w:color w:val="000000"/>
          <w:sz w:val="32"/>
          <w:szCs w:val="32"/>
          <w:highlight w:val="none"/>
          <w:shd w:val="clear" w:color="auto" w:fill="FFFFFF"/>
          <w:lang w:val="en-US" w:eastAsia="zh-CN"/>
        </w:rPr>
        <w:t>（一）搭建培养平台。</w:t>
      </w:r>
      <w:r>
        <w:rPr>
          <w:rFonts w:hint="eastAsia" w:ascii="仿宋_GB2312" w:hAnsi="仿宋_GB2312" w:eastAsia="仿宋_GB2312" w:cs="仿宋_GB2312"/>
          <w:b w:val="0"/>
          <w:bCs w:val="0"/>
          <w:color w:val="000000"/>
          <w:sz w:val="32"/>
          <w:szCs w:val="32"/>
          <w:highlight w:val="none"/>
          <w:shd w:val="clear" w:color="auto" w:fill="FFFFFF"/>
          <w:lang w:val="en-US" w:eastAsia="zh-CN"/>
        </w:rPr>
        <w:t>自治区档案局、自治区档案馆将不定期举办档案专业人才专题培训、档案工匠型人才专题座谈会或研讨会（研修班），通过业务学习、交流、研讨等方式不断夯实专业基础，提高专业技能，发挥专业优势。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楷体" w:hAnsi="楷体" w:eastAsia="楷体" w:cs="楷体"/>
          <w:b w:val="0"/>
          <w:bCs w:val="0"/>
          <w:color w:val="000000"/>
          <w:sz w:val="32"/>
          <w:szCs w:val="32"/>
          <w:highlight w:val="none"/>
          <w:shd w:val="clear" w:color="auto" w:fill="FFFFFF"/>
          <w:lang w:val="en-US" w:eastAsia="zh-CN"/>
        </w:rPr>
        <w:t>（二）引导发挥作用。</w:t>
      </w:r>
      <w:r>
        <w:rPr>
          <w:rFonts w:hint="eastAsia" w:ascii="仿宋_GB2312" w:hAnsi="仿宋_GB2312" w:eastAsia="仿宋_GB2312" w:cs="仿宋_GB2312"/>
          <w:b w:val="0"/>
          <w:bCs w:val="0"/>
          <w:color w:val="000000"/>
          <w:sz w:val="32"/>
          <w:szCs w:val="32"/>
          <w:highlight w:val="none"/>
          <w:shd w:val="clear" w:color="auto" w:fill="FFFFFF"/>
          <w:lang w:val="en-US" w:eastAsia="zh-CN"/>
        </w:rPr>
        <w:t>打通交流渠道，引领发掘档案工匠型人才在专业技术方面的效能。通过推荐参加全区各类档案业务实战培训营，鼓励参与档案技术技能评比，组织参加实地观摩考察等方式，激发广大工匠型人才的技术潜能，推动形成档案技艺传承推广新局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楷体" w:hAnsi="楷体" w:eastAsia="楷体" w:cs="楷体"/>
          <w:b w:val="0"/>
          <w:bCs w:val="0"/>
          <w:color w:val="000000"/>
          <w:sz w:val="32"/>
          <w:szCs w:val="32"/>
          <w:highlight w:val="none"/>
          <w:shd w:val="clear" w:color="auto" w:fill="FFFFFF"/>
          <w:lang w:val="en-US" w:eastAsia="zh-CN"/>
        </w:rPr>
        <w:t>（三）强化激励措施。</w:t>
      </w:r>
      <w:r>
        <w:rPr>
          <w:rFonts w:hint="eastAsia" w:ascii="仿宋_GB2312" w:hAnsi="仿宋_GB2312" w:eastAsia="仿宋_GB2312" w:cs="仿宋_GB2312"/>
          <w:b w:val="0"/>
          <w:bCs w:val="0"/>
          <w:color w:val="000000"/>
          <w:sz w:val="32"/>
          <w:szCs w:val="32"/>
          <w:highlight w:val="none"/>
          <w:shd w:val="clear" w:color="auto" w:fill="FFFFFF"/>
          <w:lang w:val="en-US" w:eastAsia="zh-CN"/>
        </w:rPr>
        <w:t>优先推荐参加国际国内技术交流、培训及合作项目，优先向国家档案局推荐纳入全国档案工匠型人才序列。争取专项经费，帮助支持开展档案项目和课题研究，并作为全国档案工匠型人才候选人培养使用。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楷体" w:hAnsi="楷体" w:eastAsia="楷体" w:cs="楷体"/>
          <w:b w:val="0"/>
          <w:bCs w:val="0"/>
          <w:color w:val="000000"/>
          <w:sz w:val="32"/>
          <w:szCs w:val="32"/>
          <w:highlight w:val="none"/>
          <w:shd w:val="clear" w:color="auto" w:fill="FFFFFF"/>
          <w:lang w:val="en-US" w:eastAsia="zh-CN"/>
        </w:rPr>
        <w:t>（四）健全管理机制。</w:t>
      </w:r>
      <w:r>
        <w:rPr>
          <w:rFonts w:hint="eastAsia" w:ascii="仿宋_GB2312" w:hAnsi="仿宋_GB2312" w:eastAsia="仿宋_GB2312" w:cs="仿宋_GB2312"/>
          <w:b w:val="0"/>
          <w:bCs w:val="0"/>
          <w:color w:val="000000"/>
          <w:sz w:val="32"/>
          <w:szCs w:val="32"/>
          <w:highlight w:val="none"/>
          <w:shd w:val="clear" w:color="auto" w:fill="FFFFFF"/>
          <w:lang w:val="en-US" w:eastAsia="zh-CN"/>
        </w:rPr>
        <w:t>采取能进能出的动态管理机制。结合</w:t>
      </w:r>
      <w:r>
        <w:rPr>
          <w:rFonts w:hint="eastAsia" w:ascii="仿宋_GB2312" w:hAnsi="仿宋_GB2312" w:eastAsia="仿宋_GB2312" w:cs="仿宋_GB2312"/>
          <w:b w:val="0"/>
          <w:bCs w:val="0"/>
          <w:color w:val="auto"/>
          <w:sz w:val="32"/>
          <w:szCs w:val="32"/>
          <w:highlight w:val="none"/>
          <w:shd w:val="clear" w:color="auto" w:fill="FFFFFF"/>
          <w:lang w:val="en-US" w:eastAsia="zh-CN"/>
        </w:rPr>
        <w:t>日常表现、</w:t>
      </w:r>
      <w:r>
        <w:rPr>
          <w:rFonts w:hint="eastAsia" w:ascii="仿宋_GB2312" w:hAnsi="仿宋_GB2312" w:eastAsia="仿宋_GB2312" w:cs="仿宋_GB2312"/>
          <w:b w:val="0"/>
          <w:bCs w:val="0"/>
          <w:color w:val="000000"/>
          <w:sz w:val="32"/>
          <w:szCs w:val="32"/>
          <w:highlight w:val="none"/>
          <w:shd w:val="clear" w:color="auto" w:fill="FFFFFF"/>
          <w:lang w:val="en-US" w:eastAsia="zh-CN"/>
        </w:rPr>
        <w:t>年度考核</w:t>
      </w:r>
      <w:r>
        <w:rPr>
          <w:rFonts w:hint="eastAsia" w:ascii="仿宋_GB2312" w:hAnsi="仿宋_GB2312" w:eastAsia="仿宋_GB2312" w:cs="仿宋_GB2312"/>
          <w:b w:val="0"/>
          <w:bCs w:val="0"/>
          <w:color w:val="auto"/>
          <w:sz w:val="32"/>
          <w:szCs w:val="32"/>
          <w:highlight w:val="none"/>
          <w:shd w:val="clear" w:color="auto" w:fill="FFFFFF"/>
          <w:lang w:val="en-US" w:eastAsia="zh-CN"/>
        </w:rPr>
        <w:t>等情况</w:t>
      </w:r>
      <w:r>
        <w:rPr>
          <w:rFonts w:hint="eastAsia" w:ascii="仿宋_GB2312" w:hAnsi="仿宋_GB2312" w:eastAsia="仿宋_GB2312" w:cs="仿宋_GB2312"/>
          <w:b w:val="0"/>
          <w:bCs w:val="0"/>
          <w:color w:val="000000"/>
          <w:sz w:val="32"/>
          <w:szCs w:val="32"/>
          <w:highlight w:val="none"/>
          <w:shd w:val="clear" w:color="auto" w:fill="FFFFFF"/>
          <w:lang w:val="en-US" w:eastAsia="zh-CN"/>
        </w:rPr>
        <w:t>，对档案工匠型人才进行跟踪评价、动态调整（原则上每4年调整一次）。</w:t>
      </w:r>
    </w:p>
    <w:p>
      <w:pPr>
        <w:pStyle w:val="6"/>
        <w:keepNext w:val="0"/>
        <w:keepLines w:val="0"/>
        <w:pageBreakBefore w:val="0"/>
        <w:widowControl w:val="0"/>
        <w:tabs>
          <w:tab w:val="left" w:pos="5460"/>
        </w:tabs>
        <w:kinsoku/>
        <w:wordWrap/>
        <w:overflowPunct/>
        <w:topLinePunct w:val="0"/>
        <w:autoSpaceDE/>
        <w:autoSpaceDN/>
        <w:bidi w:val="0"/>
        <w:adjustRightInd/>
        <w:snapToGrid/>
        <w:spacing w:line="640" w:lineRule="exact"/>
        <w:ind w:right="227"/>
        <w:jc w:val="both"/>
        <w:textAlignment w:val="auto"/>
        <w:rPr>
          <w:rFonts w:hint="default" w:ascii="仿宋_GB2312" w:hAnsi="仿宋_GB2312" w:eastAsia="仿宋_GB2312" w:cs="仿宋_GB2312"/>
          <w:color w:val="000000"/>
          <w:sz w:val="32"/>
          <w:szCs w:val="32"/>
          <w:lang w:val="en-US" w:eastAsia="zh-CN"/>
        </w:rPr>
      </w:pPr>
    </w:p>
    <w:p>
      <w:pPr>
        <w:pStyle w:val="6"/>
        <w:keepNext w:val="0"/>
        <w:keepLines w:val="0"/>
        <w:pageBreakBefore w:val="0"/>
        <w:widowControl w:val="0"/>
        <w:tabs>
          <w:tab w:val="left" w:pos="5460"/>
        </w:tabs>
        <w:kinsoku/>
        <w:wordWrap/>
        <w:overflowPunct/>
        <w:topLinePunct w:val="0"/>
        <w:autoSpaceDE/>
        <w:autoSpaceDN/>
        <w:bidi w:val="0"/>
        <w:adjustRightInd/>
        <w:snapToGrid/>
        <w:spacing w:line="640" w:lineRule="exact"/>
        <w:ind w:right="227"/>
        <w:jc w:val="both"/>
        <w:textAlignment w:val="auto"/>
        <w:rPr>
          <w:rFonts w:hint="default" w:ascii="仿宋_GB2312" w:hAnsi="仿宋_GB2312" w:eastAsia="仿宋_GB2312" w:cs="仿宋_GB2312"/>
          <w:color w:val="000000"/>
          <w:sz w:val="32"/>
          <w:szCs w:val="32"/>
          <w:lang w:val="en-US" w:eastAsia="zh-CN"/>
        </w:rPr>
      </w:pPr>
    </w:p>
    <w:p>
      <w:pPr>
        <w:pStyle w:val="6"/>
        <w:keepNext w:val="0"/>
        <w:keepLines w:val="0"/>
        <w:pageBreakBefore w:val="0"/>
        <w:widowControl w:val="0"/>
        <w:tabs>
          <w:tab w:val="left" w:pos="5460"/>
        </w:tabs>
        <w:kinsoku/>
        <w:wordWrap/>
        <w:overflowPunct/>
        <w:topLinePunct w:val="0"/>
        <w:autoSpaceDE/>
        <w:autoSpaceDN/>
        <w:bidi w:val="0"/>
        <w:adjustRightInd/>
        <w:snapToGrid/>
        <w:spacing w:line="640" w:lineRule="exact"/>
        <w:ind w:right="227"/>
        <w:jc w:val="both"/>
        <w:textAlignment w:val="auto"/>
        <w:rPr>
          <w:rFonts w:hint="default"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sz w:val="32"/>
          <w:szCs w:val="32"/>
          <w:highlight w:val="none"/>
          <w:shd w:val="clear" w:color="auto" w:fill="FFFFFF"/>
          <w:lang w:val="en-US" w:eastAsia="zh-CN"/>
        </w:rPr>
      </w:pPr>
    </w:p>
    <w:p>
      <w:pPr>
        <w:rPr>
          <w:rFonts w:hint="eastAsia" w:ascii="黑体" w:hAnsi="黑体" w:eastAsia="黑体" w:cs="黑体"/>
          <w:b w:val="0"/>
          <w:bCs w:val="0"/>
          <w:color w:val="000000"/>
          <w:sz w:val="32"/>
          <w:szCs w:val="32"/>
          <w:highlight w:val="none"/>
          <w:shd w:val="clear" w:color="auto" w:fill="FFFFFF"/>
          <w:lang w:val="en-US" w:eastAsia="zh-CN"/>
        </w:rPr>
      </w:pPr>
      <w:r>
        <w:rPr>
          <w:rFonts w:hint="eastAsia" w:ascii="黑体" w:hAnsi="黑体" w:eastAsia="黑体" w:cs="黑体"/>
          <w:b w:val="0"/>
          <w:bCs w:val="0"/>
          <w:color w:val="000000"/>
          <w:sz w:val="32"/>
          <w:szCs w:val="32"/>
          <w:highlight w:val="none"/>
          <w:shd w:val="clear" w:color="auto"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sz w:val="32"/>
          <w:szCs w:val="32"/>
          <w:highlight w:val="none"/>
          <w:shd w:val="clear" w:color="auto" w:fill="FFFFFF"/>
          <w:lang w:val="en-US" w:eastAsia="zh-CN"/>
        </w:rPr>
      </w:pPr>
      <w:r>
        <w:rPr>
          <w:rFonts w:hint="eastAsia" w:ascii="黑体" w:hAnsi="黑体" w:eastAsia="黑体" w:cs="黑体"/>
          <w:b w:val="0"/>
          <w:bCs w:val="0"/>
          <w:color w:val="000000"/>
          <w:sz w:val="32"/>
          <w:szCs w:val="32"/>
          <w:highlight w:val="none"/>
          <w:shd w:val="clear" w:color="auto" w:fill="FFFFFF"/>
          <w:lang w:val="en-US" w:eastAsia="zh-CN"/>
        </w:rPr>
        <w:t>附件3</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方正小标宋_GBK" w:hAnsi="方正小标宋_GBK" w:eastAsia="方正小标宋_GBK" w:cs="方正小标宋_GBK"/>
          <w:b w:val="0"/>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b w:val="0"/>
          <w:bCs/>
          <w:sz w:val="44"/>
          <w:szCs w:val="44"/>
          <w:highlight w:val="none"/>
          <w:lang w:eastAsia="zh-CN"/>
        </w:rPr>
      </w:pPr>
      <w:r>
        <w:rPr>
          <w:rFonts w:hint="eastAsia" w:ascii="方正小标宋_GBK" w:hAnsi="方正小标宋_GBK" w:eastAsia="方正小标宋_GBK" w:cs="方正小标宋_GBK"/>
          <w:b w:val="0"/>
          <w:bCs/>
          <w:sz w:val="44"/>
          <w:szCs w:val="44"/>
          <w:highlight w:val="none"/>
          <w:lang w:val="en-US" w:eastAsia="zh-CN"/>
        </w:rPr>
        <w:t>自治区青年档案业务骨干</w:t>
      </w:r>
      <w:r>
        <w:rPr>
          <w:rFonts w:hint="eastAsia" w:ascii="方正小标宋_GBK" w:hAnsi="方正小标宋_GBK" w:eastAsia="方正小标宋_GBK" w:cs="方正小标宋_GBK"/>
          <w:b w:val="0"/>
          <w:bCs/>
          <w:sz w:val="44"/>
          <w:szCs w:val="44"/>
          <w:highlight w:val="none"/>
          <w:lang w:eastAsia="zh-CN"/>
        </w:rPr>
        <w:t>选拔</w:t>
      </w:r>
      <w:r>
        <w:rPr>
          <w:rFonts w:hint="default" w:ascii="方正小标宋_GBK" w:hAnsi="方正小标宋_GBK" w:eastAsia="方正小标宋_GBK" w:cs="方正小标宋_GBK"/>
          <w:b w:val="0"/>
          <w:bCs/>
          <w:sz w:val="44"/>
          <w:szCs w:val="44"/>
          <w:highlight w:val="none"/>
          <w:lang w:val="en" w:eastAsia="zh-CN"/>
        </w:rPr>
        <w:t>培养</w:t>
      </w:r>
      <w:r>
        <w:rPr>
          <w:rFonts w:hint="eastAsia" w:ascii="方正小标宋_GBK" w:hAnsi="方正小标宋_GBK" w:eastAsia="方正小标宋_GBK" w:cs="方正小标宋_GBK"/>
          <w:b w:val="0"/>
          <w:bCs/>
          <w:sz w:val="44"/>
          <w:szCs w:val="44"/>
          <w:highlight w:val="none"/>
          <w:lang w:eastAsia="zh-CN"/>
        </w:rPr>
        <w:t>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宋体" w:hAnsi="宋体" w:eastAsia="宋体" w:cs="宋体"/>
          <w:sz w:val="32"/>
          <w:szCs w:val="32"/>
          <w:highlight w:val="none"/>
        </w:rPr>
      </w:pP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sz w:val="32"/>
          <w:szCs w:val="32"/>
          <w:highlight w:val="none"/>
          <w:lang w:eastAsia="zh-CN"/>
        </w:rPr>
        <w:t>为深入贯彻落实《“十四五”全国档案事业发展规划》和《“十四五”内蒙古自治区档案事业发展规划》，加快自治区档案人才队伍建设，推进自治区档案事业高质量发展，</w:t>
      </w:r>
      <w:r>
        <w:rPr>
          <w:rFonts w:hint="eastAsia" w:ascii="仿宋_GB2312" w:hAnsi="仿宋_GB2312" w:eastAsia="仿宋_GB2312" w:cs="仿宋_GB2312"/>
          <w:b w:val="0"/>
          <w:bCs w:val="0"/>
          <w:color w:val="000000"/>
          <w:sz w:val="32"/>
          <w:szCs w:val="32"/>
          <w:highlight w:val="none"/>
          <w:shd w:val="clear" w:color="auto" w:fill="FFFFFF"/>
          <w:lang w:val="en-US" w:eastAsia="zh-CN"/>
        </w:rPr>
        <w:t>结合自治区青年档案业务骨干选拔培养实际，制定本方案。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一、目标任务</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开展自治区级青年档案业务骨干选拔工作，主要是为了在自治区内挖掘和培养一批具有引领作用的业务骨干，激发广大青年档案人才奋斗热情，不断强化青年人才在新时代档案工作中的战略性作用，为自治区档案事业蓬勃发展建设一支数量充足、活力充沛的青年档案业务骨干队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二、专业领域设置</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根据全区档案工作业务建设需求和转型发展需要，设置档案法规标准、档案学理论研究、档案收集鉴定、档案信息化建设、档案编研开发、档案保护利用、档案科技创新等7个专业领域。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三、人才选拔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（一）选拔范围</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在全区各级各类档案部门、高等院校、科研机构中从事档案工作、档案教学、档案科研等5年以上,具备大学本科或以上学历，年龄在45周岁以下的在职工作人员（计算时间截止到2022年9月1日，特别优秀者年龄可适当放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（二）选拔人数</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z w:val="32"/>
          <w:szCs w:val="32"/>
          <w:highlight w:val="none"/>
          <w:shd w:val="clear" w:color="auto" w:fill="FFFFFF"/>
          <w:lang w:val="en-US"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在全区范围内选拔青年档案业务骨干100名左右。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（三）选拔条件</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eastAsia="zh-CN"/>
        </w:rPr>
      </w:pPr>
      <w:r>
        <w:rPr>
          <w:rFonts w:hint="eastAsia" w:ascii="仿宋_GB2312" w:hAnsi="仿宋_GB2312" w:eastAsia="仿宋_GB2312" w:cs="仿宋_GB2312"/>
          <w:b w:val="0"/>
          <w:bCs w:val="0"/>
          <w:color w:val="000000"/>
          <w:sz w:val="32"/>
          <w:szCs w:val="32"/>
          <w:highlight w:val="none"/>
          <w:shd w:val="clear" w:color="auto" w:fill="FFFFFF"/>
          <w:lang w:val="en-US" w:eastAsia="zh-CN"/>
        </w:rPr>
        <w:t>1.拥护中国共产党领导，</w:t>
      </w:r>
      <w:r>
        <w:rPr>
          <w:rFonts w:hint="eastAsia" w:ascii="仿宋_GB2312" w:hAnsi="仿宋_GB2312" w:eastAsia="仿宋_GB2312" w:cs="仿宋_GB2312"/>
          <w:color w:val="000000"/>
          <w:sz w:val="32"/>
          <w:szCs w:val="32"/>
          <w:highlight w:val="none"/>
          <w:shd w:val="clear" w:color="auto" w:fill="FFFFFF"/>
          <w:lang w:val="en-US" w:eastAsia="zh-CN"/>
        </w:rPr>
        <w:t>认真学习贯彻习近平新时代中国特色社会主义思想，自觉做到“两个维护”，</w:t>
      </w:r>
      <w:r>
        <w:rPr>
          <w:rFonts w:hint="eastAsia" w:ascii="仿宋_GB2312" w:hAnsi="仿宋_GB2312" w:eastAsia="仿宋_GB2312" w:cs="仿宋_GB2312"/>
          <w:color w:val="000000"/>
          <w:sz w:val="32"/>
          <w:szCs w:val="32"/>
          <w:highlight w:val="none"/>
          <w:shd w:val="clear" w:color="auto" w:fill="FFFFFF"/>
        </w:rPr>
        <w:t>热爱祖国，遵纪守法，品行端正，</w:t>
      </w:r>
      <w:r>
        <w:rPr>
          <w:rFonts w:hint="eastAsia" w:ascii="仿宋_GB2312" w:hAnsi="仿宋_GB2312" w:eastAsia="仿宋_GB2312" w:cs="仿宋_GB2312"/>
          <w:color w:val="000000"/>
          <w:sz w:val="32"/>
          <w:szCs w:val="32"/>
          <w:highlight w:val="none"/>
          <w:shd w:val="clear" w:color="auto" w:fill="FFFFFF"/>
          <w:lang w:eastAsia="zh-CN"/>
        </w:rPr>
        <w:t>铸牢中华民族共同体意识，自觉维护民族团结进步。</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2.身心健康，无违法违纪行为和个人诚信不良记录。</w:t>
      </w:r>
    </w:p>
    <w:p>
      <w:pPr>
        <w:pStyle w:val="6"/>
        <w:keepNext w:val="0"/>
        <w:keepLines w:val="0"/>
        <w:pageBreakBefore w:val="0"/>
        <w:widowControl w:val="0"/>
        <w:shd w:val="clear" w:color="auto" w:fill="FFFFFF"/>
        <w:tabs>
          <w:tab w:val="left" w:pos="5460"/>
        </w:tabs>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b/>
          <w:bCs/>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3.热爱档案事业，</w:t>
      </w:r>
      <w:r>
        <w:rPr>
          <w:rFonts w:hint="eastAsia" w:ascii="仿宋_GB2312" w:hAnsi="仿宋_GB2312" w:eastAsia="仿宋_GB2312" w:cs="仿宋_GB2312"/>
          <w:color w:val="000000"/>
          <w:sz w:val="32"/>
          <w:szCs w:val="32"/>
          <w:highlight w:val="none"/>
          <w:shd w:val="clear" w:color="auto" w:fill="FFFFFF"/>
          <w:lang w:eastAsia="zh-CN"/>
        </w:rPr>
        <w:t>具有较好的专业发展潜力和较</w:t>
      </w:r>
      <w:r>
        <w:rPr>
          <w:rFonts w:hint="eastAsia" w:ascii="仿宋_GB2312" w:hAnsi="仿宋_GB2312" w:eastAsia="仿宋_GB2312" w:cs="仿宋_GB2312"/>
          <w:color w:val="000000"/>
          <w:sz w:val="32"/>
          <w:szCs w:val="32"/>
          <w:highlight w:val="none"/>
          <w:shd w:val="clear" w:color="auto" w:fill="FFFFFF"/>
          <w:lang w:val="en-US" w:eastAsia="zh-CN"/>
        </w:rPr>
        <w:t>深的</w:t>
      </w:r>
      <w:r>
        <w:rPr>
          <w:rFonts w:hint="eastAsia" w:ascii="仿宋_GB2312" w:hAnsi="仿宋_GB2312" w:eastAsia="仿宋_GB2312" w:cs="仿宋_GB2312"/>
          <w:color w:val="000000"/>
          <w:sz w:val="32"/>
          <w:szCs w:val="32"/>
          <w:highlight w:val="none"/>
          <w:shd w:val="clear" w:color="auto" w:fill="FFFFFF"/>
          <w:lang w:eastAsia="zh-CN"/>
        </w:rPr>
        <w:t>专业理论功底，关注档案专业国内外前沿发展动态，勇于开拓创新，善于钻研攻坚，具备独立开展档案业务工作的能力和素质。</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4.工作表现出色、工作业绩突出，在岗位中发挥骨干带头作用，并具备下列条件之一：</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（1）具备档案系列中级及以上专业技术职务。</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（2）从事档案工作并获得盟市（厅、局）级及以上表彰，包括盟市（厅、局）级及以上党委、政府授予的各类表彰、荣誉称号等，或为盟市（厅、局）级及以上档案先进集体主要成员。</w:t>
      </w:r>
    </w:p>
    <w:p>
      <w:pPr>
        <w:pStyle w:val="6"/>
        <w:keepNext w:val="0"/>
        <w:keepLines w:val="0"/>
        <w:pageBreakBefore w:val="0"/>
        <w:widowControl w:val="0"/>
        <w:numPr>
          <w:ilvl w:val="0"/>
          <w:numId w:val="0"/>
        </w:numPr>
        <w:shd w:val="clear" w:color="auto" w:fill="FFFFFF"/>
        <w:tabs>
          <w:tab w:val="left" w:pos="220"/>
        </w:tabs>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仿宋_GB2312" w:eastAsia="仿宋_GB2312" w:cs="仿宋_GB2312"/>
          <w:b w:val="0"/>
          <w:bCs w:val="0"/>
          <w:color w:val="auto"/>
          <w:sz w:val="32"/>
          <w:szCs w:val="32"/>
          <w:highlight w:val="none"/>
          <w:shd w:val="clear" w:color="auto" w:fill="FFFFFF"/>
          <w:lang w:val="en-US" w:eastAsia="zh-CN"/>
        </w:rPr>
      </w:pPr>
      <w:r>
        <w:rPr>
          <w:rFonts w:hint="eastAsia" w:ascii="仿宋_GB2312" w:hAnsi="仿宋_GB2312" w:eastAsia="仿宋_GB2312" w:cs="仿宋_GB2312"/>
          <w:b w:val="0"/>
          <w:bCs w:val="0"/>
          <w:color w:val="auto"/>
          <w:sz w:val="32"/>
          <w:szCs w:val="32"/>
          <w:highlight w:val="none"/>
          <w:shd w:val="clear" w:color="auto" w:fill="FFFFFF"/>
          <w:lang w:val="en" w:eastAsia="zh-CN"/>
        </w:rPr>
        <w:t>（</w:t>
      </w:r>
      <w:r>
        <w:rPr>
          <w:rFonts w:hint="eastAsia" w:ascii="仿宋_GB2312" w:hAnsi="仿宋_GB2312" w:eastAsia="仿宋_GB2312" w:cs="仿宋_GB2312"/>
          <w:b w:val="0"/>
          <w:bCs w:val="0"/>
          <w:color w:val="auto"/>
          <w:sz w:val="32"/>
          <w:szCs w:val="32"/>
          <w:highlight w:val="none"/>
          <w:shd w:val="clear" w:color="auto" w:fill="FFFFFF"/>
          <w:lang w:val="en-US" w:eastAsia="zh-CN"/>
        </w:rPr>
        <w:t>3）</w:t>
      </w:r>
      <w:r>
        <w:rPr>
          <w:rFonts w:hint="eastAsia" w:ascii="仿宋_GB2312" w:hAnsi="仿宋_GB2312" w:eastAsia="仿宋_GB2312" w:cs="仿宋_GB2312"/>
          <w:b w:val="0"/>
          <w:bCs w:val="0"/>
          <w:color w:val="auto"/>
          <w:sz w:val="32"/>
          <w:szCs w:val="32"/>
          <w:highlight w:val="none"/>
          <w:shd w:val="clear" w:color="auto" w:fill="FFFFFF"/>
          <w:lang w:val="en" w:eastAsia="zh-CN"/>
        </w:rPr>
        <w:t>参与完成</w:t>
      </w:r>
      <w:r>
        <w:rPr>
          <w:rFonts w:hint="eastAsia" w:ascii="仿宋_GB2312" w:hAnsi="仿宋_GB2312" w:eastAsia="仿宋_GB2312" w:cs="仿宋_GB2312"/>
          <w:b w:val="0"/>
          <w:bCs w:val="0"/>
          <w:color w:val="auto"/>
          <w:sz w:val="32"/>
          <w:szCs w:val="32"/>
          <w:highlight w:val="none"/>
          <w:shd w:val="clear" w:color="auto" w:fill="FFFFFF"/>
          <w:lang w:val="en-US" w:eastAsia="zh-CN"/>
        </w:rPr>
        <w:t>2项或以上国家重点档案保护与开发项目，参与项目过程中能够通过项目业务工作和项目管理工作，推动项目资金发挥效益，确保项目成果质量，且项目通过国家验收。</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（4）作为主要参与者完成本单位档案项目，或参与科技项目研究并获得地市级及以上奖项（以获奖证书或项目书中的人名为准）。</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（5）参与起草地市级及以上档案法规标准和规范性文件，或发表过档案相关学术论文、专业文章及编研成果，或撰写的档案相关调研报告、决策咨询信息等被地市级及以上党委、政府采用。</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（6）在某项档案专项工作中取得优异成绩，或取得的档案专业成果具有一定社会或经济效益，包括获得档案方面的专利、软件著作权等。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（四）推荐方式及名额分配</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1.自治区档案专业人才选拔工作领导小组对全区</w:t>
      </w:r>
      <w:r>
        <w:rPr>
          <w:rFonts w:hint="default" w:ascii="仿宋_GB2312" w:hAnsi="仿宋_GB2312" w:eastAsia="仿宋_GB2312" w:cs="仿宋_GB2312"/>
          <w:color w:val="000000"/>
          <w:sz w:val="32"/>
          <w:szCs w:val="32"/>
          <w:highlight w:val="none"/>
          <w:shd w:val="clear" w:color="auto" w:fill="FFFFFF"/>
          <w:lang w:val="en" w:eastAsia="zh-CN"/>
        </w:rPr>
        <w:t>青年档案业务骨干</w:t>
      </w:r>
      <w:r>
        <w:rPr>
          <w:rFonts w:hint="eastAsia" w:ascii="仿宋_GB2312" w:hAnsi="仿宋_GB2312" w:eastAsia="仿宋_GB2312" w:cs="仿宋_GB2312"/>
          <w:color w:val="000000"/>
          <w:sz w:val="32"/>
          <w:szCs w:val="32"/>
          <w:highlight w:val="none"/>
          <w:shd w:val="clear" w:color="auto" w:fill="FFFFFF"/>
          <w:lang w:val="en-US" w:eastAsia="zh-CN"/>
        </w:rPr>
        <w:t>的推荐人选进行审定。</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2.自治区档案局、自治区档案馆负责本机关及所属单位</w:t>
      </w:r>
      <w:r>
        <w:rPr>
          <w:rFonts w:hint="default" w:ascii="仿宋_GB2312" w:hAnsi="仿宋_GB2312" w:eastAsia="仿宋_GB2312" w:cs="仿宋_GB2312"/>
          <w:color w:val="000000"/>
          <w:sz w:val="32"/>
          <w:szCs w:val="32"/>
          <w:highlight w:val="none"/>
          <w:shd w:val="clear" w:color="auto" w:fill="FFFFFF"/>
          <w:lang w:val="en" w:eastAsia="zh-CN"/>
        </w:rPr>
        <w:t>青年档案业务骨干</w:t>
      </w:r>
      <w:r>
        <w:rPr>
          <w:rFonts w:hint="eastAsia" w:ascii="仿宋_GB2312" w:hAnsi="仿宋_GB2312" w:eastAsia="仿宋_GB2312" w:cs="仿宋_GB2312"/>
          <w:color w:val="000000"/>
          <w:sz w:val="32"/>
          <w:szCs w:val="32"/>
          <w:highlight w:val="none"/>
          <w:shd w:val="clear" w:color="auto" w:fill="FFFFFF"/>
          <w:lang w:val="en-US" w:eastAsia="zh-CN"/>
        </w:rPr>
        <w:t>的选拔推荐工作。</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3.各盟市档案局牵头，会同档案馆负责本地区</w:t>
      </w:r>
      <w:r>
        <w:rPr>
          <w:rFonts w:hint="default" w:ascii="仿宋_GB2312" w:hAnsi="仿宋_GB2312" w:eastAsia="仿宋_GB2312" w:cs="仿宋_GB2312"/>
          <w:color w:val="000000"/>
          <w:sz w:val="32"/>
          <w:szCs w:val="32"/>
          <w:highlight w:val="none"/>
          <w:shd w:val="clear" w:color="auto" w:fill="FFFFFF"/>
          <w:lang w:val="en" w:eastAsia="zh-CN"/>
        </w:rPr>
        <w:t>青年档案业务骨干</w:t>
      </w:r>
      <w:r>
        <w:rPr>
          <w:rFonts w:hint="eastAsia" w:ascii="仿宋_GB2312" w:hAnsi="仿宋_GB2312" w:eastAsia="仿宋_GB2312" w:cs="仿宋_GB2312"/>
          <w:color w:val="000000"/>
          <w:sz w:val="32"/>
          <w:szCs w:val="32"/>
          <w:highlight w:val="none"/>
          <w:shd w:val="clear" w:color="auto" w:fill="FFFFFF"/>
          <w:lang w:val="en-US" w:eastAsia="zh-CN"/>
        </w:rPr>
        <w:t>推荐工作的组织、审核和推荐。每个盟市可推荐8名</w:t>
      </w:r>
      <w:r>
        <w:rPr>
          <w:rFonts w:hint="default" w:ascii="仿宋_GB2312" w:hAnsi="仿宋_GB2312" w:eastAsia="仿宋_GB2312" w:cs="仿宋_GB2312"/>
          <w:color w:val="000000"/>
          <w:sz w:val="32"/>
          <w:szCs w:val="32"/>
          <w:highlight w:val="none"/>
          <w:shd w:val="clear" w:color="auto" w:fill="FFFFFF"/>
          <w:lang w:val="en" w:eastAsia="zh-CN"/>
        </w:rPr>
        <w:t>青年档案业务骨干</w:t>
      </w:r>
      <w:r>
        <w:rPr>
          <w:rFonts w:hint="eastAsia" w:ascii="仿宋_GB2312" w:hAnsi="仿宋_GB2312" w:eastAsia="仿宋_GB2312" w:cs="仿宋_GB2312"/>
          <w:color w:val="000000"/>
          <w:sz w:val="32"/>
          <w:szCs w:val="32"/>
          <w:highlight w:val="none"/>
          <w:shd w:val="clear" w:color="auto" w:fill="FFFFFF"/>
          <w:lang w:val="en-US" w:eastAsia="zh-CN"/>
        </w:rPr>
        <w:t>。</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 w:eastAsia="zh-CN"/>
        </w:rPr>
      </w:pPr>
      <w:r>
        <w:rPr>
          <w:rFonts w:hint="eastAsia" w:ascii="仿宋_GB2312" w:hAnsi="仿宋_GB2312" w:eastAsia="仿宋_GB2312" w:cs="仿宋_GB2312"/>
          <w:color w:val="000000"/>
          <w:sz w:val="32"/>
          <w:szCs w:val="32"/>
          <w:highlight w:val="none"/>
          <w:shd w:val="clear" w:color="auto" w:fill="FFFFFF"/>
          <w:lang w:val="en-US" w:eastAsia="zh-CN"/>
        </w:rPr>
        <w:t>4.自治区各部、委、办、厅、局和各人民团体、各企业事业单位</w:t>
      </w:r>
      <w:r>
        <w:rPr>
          <w:rFonts w:hint="eastAsia" w:ascii="仿宋_GB2312" w:hAnsi="仿宋_GB2312" w:eastAsia="仿宋_GB2312" w:cs="仿宋_GB2312"/>
          <w:b w:val="0"/>
          <w:bCs w:val="0"/>
          <w:color w:val="000000"/>
          <w:sz w:val="32"/>
          <w:szCs w:val="32"/>
          <w:highlight w:val="none"/>
          <w:shd w:val="clear" w:color="auto" w:fill="FFFFFF"/>
          <w:lang w:val="en-US" w:eastAsia="zh-CN"/>
        </w:rPr>
        <w:t>（含高等院校、科研机构）</w:t>
      </w:r>
      <w:r>
        <w:rPr>
          <w:rFonts w:hint="eastAsia" w:ascii="仿宋_GB2312" w:hAnsi="仿宋_GB2312" w:eastAsia="仿宋_GB2312" w:cs="仿宋_GB2312"/>
          <w:color w:val="000000"/>
          <w:sz w:val="32"/>
          <w:szCs w:val="32"/>
          <w:highlight w:val="none"/>
          <w:shd w:val="clear" w:color="auto" w:fill="FFFFFF"/>
          <w:lang w:val="en-US" w:eastAsia="zh-CN"/>
        </w:rPr>
        <w:t>负责本单位及所属单位人选的推荐，每个单位（含所属单位）原则上可推荐1名</w:t>
      </w:r>
      <w:r>
        <w:rPr>
          <w:rFonts w:hint="default" w:ascii="仿宋_GB2312" w:hAnsi="仿宋_GB2312" w:eastAsia="仿宋_GB2312" w:cs="仿宋_GB2312"/>
          <w:color w:val="000000"/>
          <w:sz w:val="32"/>
          <w:szCs w:val="32"/>
          <w:highlight w:val="none"/>
          <w:shd w:val="clear" w:color="auto" w:fill="FFFFFF"/>
          <w:lang w:val="en" w:eastAsia="zh-CN"/>
        </w:rPr>
        <w:t>青年档案业务骨干</w:t>
      </w:r>
      <w:r>
        <w:rPr>
          <w:rFonts w:hint="eastAsia" w:ascii="仿宋_GB2312" w:hAnsi="仿宋_GB2312" w:eastAsia="仿宋_GB2312" w:cs="仿宋_GB2312"/>
          <w:color w:val="000000"/>
          <w:sz w:val="32"/>
          <w:szCs w:val="32"/>
          <w:highlight w:val="none"/>
          <w:shd w:val="clear" w:color="auto" w:fill="FFFFFF"/>
          <w:lang w:val="en" w:eastAsia="zh-CN"/>
        </w:rPr>
        <w:t>。</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5.无符合条件的人选可不推荐。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outlineLvl w:val="1"/>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（五）推荐程序</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1.个人申报</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凡符合选拔条件的人员，通过</w:t>
      </w:r>
      <w:r>
        <w:rPr>
          <w:rFonts w:hint="default" w:ascii="仿宋_GB2312" w:hAnsi="仿宋_GB2312" w:eastAsia="仿宋_GB2312" w:cs="仿宋_GB2312"/>
          <w:color w:val="000000"/>
          <w:sz w:val="32"/>
          <w:szCs w:val="32"/>
          <w:highlight w:val="none"/>
          <w:shd w:val="clear" w:color="auto" w:fill="FFFFFF"/>
          <w:lang w:val="en" w:eastAsia="zh-CN"/>
        </w:rPr>
        <w:t>内蒙古档案网</w:t>
      </w:r>
      <w:r>
        <w:rPr>
          <w:rFonts w:hint="eastAsia" w:ascii="仿宋_GB2312" w:hAnsi="仿宋_GB2312" w:eastAsia="仿宋_GB2312" w:cs="仿宋_GB2312"/>
          <w:color w:val="000000"/>
          <w:sz w:val="32"/>
          <w:szCs w:val="32"/>
          <w:highlight w:val="none"/>
          <w:shd w:val="clear" w:color="auto" w:fill="FFFFFF"/>
          <w:lang w:val="en-US" w:eastAsia="zh-CN"/>
        </w:rPr>
        <w:t>（http://www.archives.nm.cn）下载申报表、汇总表、报送材料清单等。</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2.材料初审</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申报人所在单位人事部门根据选拔条件，对申报材料的真实性、完整性和时效性审核把关，无异议后，将相关证明材料一并上报推荐单位（推荐单位为各级档案局）。</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3.单位复核</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各推荐单位按照分配名额，在相应范围内对申报材料进行审核，提出符合条件人选，对拟推荐青年档案业务骨干进行公示，公示时间不少于5个工作日。公示无异议后填报对应的信息汇总表，连同推荐人选的申报材料（包括纸质版材料和电子版材料）一并报送自治区档案专业人才选拔推荐工作领导小组办公室。</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4.确定人选</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1）汇总推荐。由自治区档案专业人才选拔推荐工作领导小组办公室对推荐材料集中评审，根据选拔要求和条件，结合全区档案人才的基本情况，严格审核申报材料，确定青年档案业务骨干初步人选，报自治区档案专业人才选拔推荐工作领导小组同意后，在</w:t>
      </w:r>
      <w:r>
        <w:rPr>
          <w:rFonts w:hint="default" w:ascii="仿宋_GB2312" w:hAnsi="仿宋_GB2312" w:eastAsia="仿宋_GB2312" w:cs="仿宋_GB2312"/>
          <w:color w:val="000000"/>
          <w:sz w:val="32"/>
          <w:szCs w:val="32"/>
          <w:highlight w:val="none"/>
          <w:shd w:val="clear" w:color="auto" w:fill="FFFFFF"/>
          <w:lang w:val="en" w:eastAsia="zh-CN"/>
        </w:rPr>
        <w:t>内蒙古档案网</w:t>
      </w:r>
      <w:r>
        <w:rPr>
          <w:rFonts w:hint="eastAsia" w:ascii="仿宋_GB2312" w:hAnsi="仿宋_GB2312" w:eastAsia="仿宋_GB2312" w:cs="仿宋_GB2312"/>
          <w:color w:val="000000"/>
          <w:sz w:val="32"/>
          <w:szCs w:val="32"/>
          <w:highlight w:val="none"/>
          <w:shd w:val="clear" w:color="auto" w:fill="FFFFFF"/>
          <w:lang w:val="en-US" w:eastAsia="zh-CN"/>
        </w:rPr>
        <w:t>（http://www.archives.nm.cn）公示，公示期为5个工作日。</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（2）资格确认。公示期满无异议的，经自治区档案专业人才选拔推荐工作领导小组审定后，确定自治区</w:t>
      </w:r>
      <w:r>
        <w:rPr>
          <w:rFonts w:hint="default" w:ascii="仿宋_GB2312" w:hAnsi="仿宋_GB2312" w:eastAsia="仿宋_GB2312" w:cs="仿宋_GB2312"/>
          <w:color w:val="000000"/>
          <w:sz w:val="32"/>
          <w:szCs w:val="32"/>
          <w:highlight w:val="none"/>
          <w:shd w:val="clear" w:color="auto" w:fill="FFFFFF"/>
          <w:lang w:val="en" w:eastAsia="zh-CN"/>
        </w:rPr>
        <w:t>青年档案业务骨干</w:t>
      </w:r>
      <w:r>
        <w:rPr>
          <w:rFonts w:hint="eastAsia" w:ascii="仿宋_GB2312" w:hAnsi="仿宋_GB2312" w:eastAsia="仿宋_GB2312" w:cs="仿宋_GB2312"/>
          <w:color w:val="000000"/>
          <w:sz w:val="32"/>
          <w:szCs w:val="32"/>
          <w:highlight w:val="none"/>
          <w:shd w:val="clear" w:color="auto" w:fill="FFFFFF"/>
          <w:lang w:val="en-US" w:eastAsia="zh-CN"/>
        </w:rPr>
        <w:t>人选名单。评为2022年度全国青年档案业务骨干的申报人直接纳入自治区青年档案业务骨干序列。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四、培养与使用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楷体" w:hAnsi="楷体" w:eastAsia="楷体" w:cs="楷体"/>
          <w:b w:val="0"/>
          <w:bCs w:val="0"/>
          <w:color w:val="000000"/>
          <w:sz w:val="32"/>
          <w:szCs w:val="32"/>
          <w:highlight w:val="none"/>
          <w:shd w:val="clear" w:color="auto" w:fill="FFFFFF"/>
          <w:lang w:val="en-US" w:eastAsia="zh-CN"/>
        </w:rPr>
        <w:t>（一）搭建培养平台。</w:t>
      </w:r>
      <w:r>
        <w:rPr>
          <w:rFonts w:hint="eastAsia" w:ascii="仿宋_GB2312" w:hAnsi="仿宋_GB2312" w:eastAsia="仿宋_GB2312" w:cs="仿宋_GB2312"/>
          <w:color w:val="000000"/>
          <w:sz w:val="32"/>
          <w:szCs w:val="32"/>
          <w:highlight w:val="none"/>
          <w:shd w:val="clear" w:color="auto" w:fill="FFFFFF"/>
          <w:lang w:val="en-US" w:eastAsia="zh-CN"/>
        </w:rPr>
        <w:t>自治区档案局、自治区档案馆将不定期举办档案专业人才专题培训、</w:t>
      </w:r>
      <w:r>
        <w:rPr>
          <w:rFonts w:hint="default" w:ascii="仿宋_GB2312" w:hAnsi="仿宋_GB2312" w:eastAsia="仿宋_GB2312" w:cs="仿宋_GB2312"/>
          <w:color w:val="000000"/>
          <w:sz w:val="32"/>
          <w:szCs w:val="32"/>
          <w:highlight w:val="none"/>
          <w:shd w:val="clear" w:color="auto" w:fill="FFFFFF"/>
          <w:lang w:val="en" w:eastAsia="zh-CN"/>
        </w:rPr>
        <w:t>青年档案业务骨干</w:t>
      </w:r>
      <w:r>
        <w:rPr>
          <w:rFonts w:hint="eastAsia" w:ascii="仿宋_GB2312" w:hAnsi="仿宋_GB2312" w:eastAsia="仿宋_GB2312" w:cs="仿宋_GB2312"/>
          <w:color w:val="000000"/>
          <w:sz w:val="32"/>
          <w:szCs w:val="32"/>
          <w:highlight w:val="none"/>
          <w:shd w:val="clear" w:color="auto" w:fill="FFFFFF"/>
          <w:lang w:val="en-US" w:eastAsia="zh-CN"/>
        </w:rPr>
        <w:t>专题座谈会或研讨会（研修班），并为青年档案业务骨干提供到自治区档案局、自治区档案馆长期交流学习的机会。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楷体" w:hAnsi="楷体" w:eastAsia="楷体" w:cs="楷体"/>
          <w:b w:val="0"/>
          <w:bCs w:val="0"/>
          <w:color w:val="000000"/>
          <w:sz w:val="32"/>
          <w:szCs w:val="32"/>
          <w:highlight w:val="none"/>
          <w:shd w:val="clear" w:color="auto" w:fill="FFFFFF"/>
          <w:lang w:val="en-US" w:eastAsia="zh-CN"/>
        </w:rPr>
        <w:t>（二）引导发挥作用。</w:t>
      </w:r>
      <w:r>
        <w:rPr>
          <w:rFonts w:hint="eastAsia" w:ascii="仿宋_GB2312" w:hAnsi="仿宋_GB2312" w:eastAsia="仿宋_GB2312" w:cs="仿宋_GB2312"/>
          <w:color w:val="000000"/>
          <w:sz w:val="32"/>
          <w:szCs w:val="32"/>
          <w:highlight w:val="none"/>
          <w:shd w:val="clear" w:color="auto" w:fill="FFFFFF"/>
          <w:lang w:val="en-US" w:eastAsia="zh-CN"/>
        </w:rPr>
        <w:t>引导</w:t>
      </w:r>
      <w:r>
        <w:rPr>
          <w:rFonts w:hint="default" w:ascii="仿宋_GB2312" w:hAnsi="仿宋_GB2312" w:eastAsia="仿宋_GB2312" w:cs="仿宋_GB2312"/>
          <w:color w:val="000000"/>
          <w:sz w:val="32"/>
          <w:szCs w:val="32"/>
          <w:highlight w:val="none"/>
          <w:shd w:val="clear" w:color="auto" w:fill="FFFFFF"/>
          <w:lang w:val="en" w:eastAsia="zh-CN"/>
        </w:rPr>
        <w:t>青年档案业务骨干</w:t>
      </w:r>
      <w:r>
        <w:rPr>
          <w:rFonts w:hint="eastAsia" w:ascii="仿宋_GB2312" w:hAnsi="仿宋_GB2312" w:eastAsia="仿宋_GB2312" w:cs="仿宋_GB2312"/>
          <w:color w:val="000000"/>
          <w:sz w:val="32"/>
          <w:szCs w:val="32"/>
          <w:highlight w:val="none"/>
          <w:shd w:val="clear" w:color="auto" w:fill="FFFFFF"/>
          <w:lang w:val="en-US" w:eastAsia="zh-CN"/>
        </w:rPr>
        <w:t>积极参与全区重点项目档案验收、数字档案馆系统测试、档案馆建筑功能设计评审、档案规范标准制定、档案鉴定和编研开发项目等工作。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楷体" w:hAnsi="楷体" w:eastAsia="楷体" w:cs="楷体"/>
          <w:b w:val="0"/>
          <w:bCs w:val="0"/>
          <w:color w:val="000000"/>
          <w:sz w:val="32"/>
          <w:szCs w:val="32"/>
          <w:highlight w:val="none"/>
          <w:shd w:val="clear" w:color="auto" w:fill="FFFFFF"/>
          <w:lang w:val="en-US" w:eastAsia="zh-CN"/>
        </w:rPr>
        <w:t>（三）强化激励措施。</w:t>
      </w:r>
      <w:r>
        <w:rPr>
          <w:rFonts w:hint="eastAsia" w:ascii="仿宋_GB2312" w:hAnsi="仿宋_GB2312" w:eastAsia="仿宋_GB2312" w:cs="仿宋_GB2312"/>
          <w:color w:val="000000"/>
          <w:sz w:val="32"/>
          <w:szCs w:val="32"/>
          <w:highlight w:val="none"/>
          <w:shd w:val="clear" w:color="auto" w:fill="FFFFFF"/>
          <w:lang w:val="en-US" w:eastAsia="zh-CN"/>
        </w:rPr>
        <w:t>优先参加国际、国内学术交流活动和培训合作项目；积极向国家档案局或区直部门争取专项经费，帮助和支持青年档案业务骨干参与档案项目、课题研究。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楷体" w:hAnsi="楷体" w:eastAsia="楷体" w:cs="楷体"/>
          <w:b w:val="0"/>
          <w:bCs w:val="0"/>
          <w:color w:val="000000"/>
          <w:sz w:val="32"/>
          <w:szCs w:val="32"/>
          <w:highlight w:val="none"/>
          <w:shd w:val="clear" w:color="auto" w:fill="FFFFFF"/>
          <w:lang w:val="en-US" w:eastAsia="zh-CN"/>
        </w:rPr>
        <w:t>（四）健全管理机制。</w:t>
      </w:r>
      <w:r>
        <w:rPr>
          <w:rFonts w:hint="eastAsia" w:ascii="仿宋_GB2312" w:hAnsi="仿宋_GB2312" w:eastAsia="仿宋_GB2312" w:cs="仿宋_GB2312"/>
          <w:b w:val="0"/>
          <w:bCs w:val="0"/>
          <w:color w:val="000000"/>
          <w:sz w:val="32"/>
          <w:szCs w:val="32"/>
          <w:highlight w:val="none"/>
          <w:shd w:val="clear" w:color="auto" w:fill="FFFFFF"/>
          <w:lang w:val="en-US" w:eastAsia="zh-CN"/>
        </w:rPr>
        <w:t>采取能进能出的动态管理机制。结合</w:t>
      </w:r>
      <w:r>
        <w:rPr>
          <w:rFonts w:hint="eastAsia" w:ascii="仿宋_GB2312" w:hAnsi="仿宋_GB2312" w:eastAsia="仿宋_GB2312" w:cs="仿宋_GB2312"/>
          <w:b w:val="0"/>
          <w:bCs w:val="0"/>
          <w:color w:val="auto"/>
          <w:sz w:val="32"/>
          <w:szCs w:val="32"/>
          <w:highlight w:val="none"/>
          <w:shd w:val="clear" w:color="auto" w:fill="FFFFFF"/>
          <w:lang w:val="en-US" w:eastAsia="zh-CN"/>
        </w:rPr>
        <w:t>日常表现、</w:t>
      </w:r>
      <w:r>
        <w:rPr>
          <w:rFonts w:hint="eastAsia" w:ascii="仿宋_GB2312" w:hAnsi="仿宋_GB2312" w:eastAsia="仿宋_GB2312" w:cs="仿宋_GB2312"/>
          <w:b w:val="0"/>
          <w:bCs w:val="0"/>
          <w:color w:val="000000"/>
          <w:sz w:val="32"/>
          <w:szCs w:val="32"/>
          <w:highlight w:val="none"/>
          <w:shd w:val="clear" w:color="auto" w:fill="FFFFFF"/>
          <w:lang w:val="en-US" w:eastAsia="zh-CN"/>
        </w:rPr>
        <w:t>年度考核</w:t>
      </w:r>
      <w:r>
        <w:rPr>
          <w:rFonts w:hint="eastAsia" w:ascii="仿宋_GB2312" w:hAnsi="仿宋_GB2312" w:eastAsia="仿宋_GB2312" w:cs="仿宋_GB2312"/>
          <w:b w:val="0"/>
          <w:bCs w:val="0"/>
          <w:color w:val="auto"/>
          <w:sz w:val="32"/>
          <w:szCs w:val="32"/>
          <w:highlight w:val="none"/>
          <w:shd w:val="clear" w:color="auto" w:fill="FFFFFF"/>
          <w:lang w:val="en-US" w:eastAsia="zh-CN"/>
        </w:rPr>
        <w:t>等情况</w:t>
      </w:r>
      <w:r>
        <w:rPr>
          <w:rFonts w:hint="eastAsia" w:ascii="仿宋_GB2312" w:hAnsi="仿宋_GB2312" w:eastAsia="仿宋_GB2312" w:cs="仿宋_GB2312"/>
          <w:b w:val="0"/>
          <w:bCs w:val="0"/>
          <w:color w:val="000000"/>
          <w:sz w:val="32"/>
          <w:szCs w:val="32"/>
          <w:highlight w:val="none"/>
          <w:shd w:val="clear" w:color="auto" w:fill="FFFFFF"/>
          <w:lang w:val="en-US" w:eastAsia="zh-CN"/>
        </w:rPr>
        <w:t>，</w:t>
      </w:r>
      <w:r>
        <w:rPr>
          <w:rFonts w:hint="eastAsia" w:ascii="仿宋_GB2312" w:hAnsi="仿宋_GB2312" w:eastAsia="仿宋_GB2312" w:cs="仿宋_GB2312"/>
          <w:color w:val="000000"/>
          <w:sz w:val="32"/>
          <w:szCs w:val="32"/>
          <w:highlight w:val="none"/>
          <w:shd w:val="clear" w:color="auto" w:fill="FFFFFF"/>
          <w:lang w:val="en-US" w:eastAsia="zh-CN"/>
        </w:rPr>
        <w:t>对青年档案业务骨干进行跟踪评价、动态调整（原则上每4年调整一次）。</w:t>
      </w:r>
    </w:p>
    <w:p>
      <w:pPr>
        <w:pStyle w:val="6"/>
        <w:keepNext w:val="0"/>
        <w:keepLines w:val="0"/>
        <w:pageBreakBefore w:val="0"/>
        <w:widowControl w:val="0"/>
        <w:numPr>
          <w:ilvl w:val="0"/>
          <w:numId w:val="0"/>
        </w:numPr>
        <w:shd w:val="clear" w:color="auto" w:fill="FFFFFF"/>
        <w:tabs>
          <w:tab w:val="left" w:pos="5460"/>
        </w:tabs>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color w:val="000000"/>
          <w:sz w:val="32"/>
          <w:szCs w:val="32"/>
          <w:highlight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000000"/>
          <w:sz w:val="32"/>
          <w:szCs w:val="32"/>
          <w:highlight w:val="none"/>
          <w:shd w:val="clear" w:color="auto" w:fill="FFFFFF"/>
          <w:lang w:val="en"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000000"/>
          <w:sz w:val="32"/>
          <w:szCs w:val="32"/>
          <w:highlight w:val="none"/>
          <w:shd w:val="clear" w:color="auto" w:fill="FFFFFF"/>
          <w:lang w:val="en"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000000"/>
          <w:sz w:val="32"/>
          <w:szCs w:val="32"/>
          <w:highlight w:val="none"/>
          <w:shd w:val="clear" w:color="auto" w:fill="FFFFFF"/>
          <w:lang w:val="en" w:eastAsia="zh-CN"/>
        </w:rPr>
      </w:pPr>
    </w:p>
    <w:p>
      <w:pPr>
        <w:rPr>
          <w:rFonts w:hint="eastAsia" w:ascii="黑体" w:hAnsi="黑体" w:eastAsia="黑体" w:cs="黑体"/>
          <w:b w:val="0"/>
          <w:bCs w:val="0"/>
          <w:color w:val="000000"/>
          <w:sz w:val="32"/>
          <w:szCs w:val="32"/>
          <w:highlight w:val="none"/>
          <w:shd w:val="clear" w:color="auto" w:fill="FFFFFF"/>
          <w:lang w:val="en" w:eastAsia="zh-CN"/>
        </w:rPr>
      </w:pPr>
      <w:r>
        <w:rPr>
          <w:rFonts w:hint="eastAsia" w:ascii="黑体" w:hAnsi="黑体" w:eastAsia="黑体" w:cs="黑体"/>
          <w:b w:val="0"/>
          <w:bCs w:val="0"/>
          <w:color w:val="000000"/>
          <w:sz w:val="32"/>
          <w:szCs w:val="32"/>
          <w:highlight w:val="none"/>
          <w:shd w:val="clear" w:color="auto" w:fill="FFFFFF"/>
          <w:lang w:val="en" w:eastAsia="zh-CN"/>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000000"/>
          <w:sz w:val="32"/>
          <w:szCs w:val="32"/>
          <w:highlight w:val="none"/>
          <w:shd w:val="clear" w:color="auto" w:fill="FFFFFF"/>
          <w:lang w:val="en" w:eastAsia="zh-CN"/>
        </w:rPr>
      </w:pPr>
      <w:r>
        <w:rPr>
          <w:rFonts w:hint="eastAsia" w:ascii="黑体" w:hAnsi="黑体" w:eastAsia="黑体" w:cs="黑体"/>
          <w:b w:val="0"/>
          <w:bCs w:val="0"/>
          <w:color w:val="000000"/>
          <w:sz w:val="32"/>
          <w:szCs w:val="32"/>
          <w:highlight w:val="none"/>
          <w:shd w:val="clear" w:color="auto" w:fill="FFFFFF"/>
          <w:lang w:val="en" w:eastAsia="zh-CN"/>
        </w:rPr>
        <w:t>附件4</w:t>
      </w:r>
    </w:p>
    <w:p>
      <w:pPr>
        <w:pageBreakBefore w:val="0"/>
        <w:widowControl w:val="0"/>
        <w:kinsoku/>
        <w:overflowPunct/>
        <w:topLinePunct w:val="0"/>
        <w:autoSpaceDE/>
        <w:autoSpaceDN/>
        <w:bidi w:val="0"/>
        <w:jc w:val="center"/>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申报材料目录</w:t>
      </w:r>
    </w:p>
    <w:p>
      <w:pPr>
        <w:pageBreakBefore w:val="0"/>
        <w:widowControl w:val="0"/>
        <w:kinsoku/>
        <w:overflowPunct/>
        <w:topLinePunct w:val="0"/>
        <w:autoSpaceDE/>
        <w:autoSpaceDN/>
        <w:bidi w:val="0"/>
        <w:ind w:firstLine="645"/>
        <w:rPr>
          <w:rFonts w:ascii="仿宋" w:hAnsi="仿宋" w:eastAsia="仿宋" w:cs="仿宋"/>
          <w:color w:val="000000"/>
          <w:sz w:val="32"/>
          <w:szCs w:val="32"/>
          <w:shd w:val="clear" w:color="auto" w:fill="FFFFFF"/>
        </w:rPr>
      </w:pPr>
    </w:p>
    <w:p>
      <w:pPr>
        <w:pageBreakBefore w:val="0"/>
        <w:widowControl w:val="0"/>
        <w:kinsoku/>
        <w:overflowPunct/>
        <w:topLinePunct w:val="0"/>
        <w:autoSpaceDE/>
        <w:autoSpaceDN/>
        <w:bidi w:val="0"/>
        <w:rPr>
          <w:rFonts w:hint="eastAsia" w:ascii="仿宋_GB2312" w:hAnsi="仿宋_GB2312" w:eastAsia="仿宋_GB2312" w:cs="仿宋_GB2312"/>
          <w:color w:val="000000"/>
          <w:sz w:val="32"/>
          <w:szCs w:val="32"/>
          <w:shd w:val="clear" w:color="auto" w:fill="FFFFFF"/>
          <w:lang w:val="en"/>
        </w:rPr>
      </w:pPr>
      <w:r>
        <w:rPr>
          <w:rFonts w:hint="eastAsia" w:ascii="仿宋_GB2312" w:hAnsi="仿宋_GB2312" w:eastAsia="仿宋_GB2312" w:cs="仿宋_GB2312"/>
          <w:color w:val="000000"/>
          <w:sz w:val="32"/>
          <w:szCs w:val="32"/>
          <w:shd w:val="clear" w:color="auto" w:fill="FFFFFF"/>
        </w:rPr>
        <w:t xml:space="preserve">申报者姓名：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lang w:val="en"/>
        </w:rPr>
        <w:t>拟</w:t>
      </w:r>
      <w:r>
        <w:rPr>
          <w:rFonts w:hint="eastAsia" w:ascii="仿宋_GB2312" w:hAnsi="仿宋_GB2312" w:eastAsia="仿宋_GB2312" w:cs="仿宋_GB2312"/>
          <w:color w:val="000000"/>
          <w:sz w:val="32"/>
          <w:szCs w:val="32"/>
          <w:shd w:val="clear" w:color="auto" w:fill="FFFFFF"/>
        </w:rPr>
        <w:t>申报专业领域：</w:t>
      </w:r>
    </w:p>
    <w:p>
      <w:pPr>
        <w:pageBreakBefore w:val="0"/>
        <w:widowControl w:val="0"/>
        <w:kinsoku/>
        <w:overflowPunct/>
        <w:topLinePunct w:val="0"/>
        <w:autoSpaceDE/>
        <w:autoSpaceDN/>
        <w:bidi w:val="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val="en"/>
        </w:rPr>
        <w:t>工作单位：</w:t>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lang w:val="en"/>
        </w:rPr>
        <w:t xml:space="preserve">        </w:t>
      </w:r>
      <w:r>
        <w:rPr>
          <w:rFonts w:hint="eastAsia" w:ascii="仿宋_GB2312" w:hAnsi="仿宋_GB2312" w:eastAsia="仿宋_GB2312" w:cs="仿宋_GB2312"/>
          <w:color w:val="000000"/>
          <w:sz w:val="32"/>
          <w:szCs w:val="32"/>
          <w:shd w:val="clear" w:color="auto" w:fill="FFFFFF"/>
        </w:rPr>
        <w:t>联系电话：</w:t>
      </w:r>
    </w:p>
    <w:p>
      <w:pPr>
        <w:pageBreakBefore w:val="0"/>
        <w:widowControl w:val="0"/>
        <w:kinsoku/>
        <w:overflowPunct/>
        <w:topLinePunct w:val="0"/>
        <w:autoSpaceDE/>
        <w:autoSpaceDN/>
        <w:bidi w:val="0"/>
        <w:rPr>
          <w:rFonts w:ascii="仿宋" w:hAnsi="仿宋" w:eastAsia="仿宋" w:cs="仿宋"/>
          <w:color w:val="000000"/>
          <w:sz w:val="32"/>
          <w:szCs w:val="32"/>
          <w:shd w:val="clear" w:color="auto" w:fill="FFFFFF"/>
        </w:rPr>
      </w:pPr>
      <w:r>
        <w:rPr>
          <w:rFonts w:hint="default" w:ascii="仿宋" w:hAnsi="仿宋" w:eastAsia="仿宋" w:cs="仿宋"/>
          <w:color w:val="000000"/>
          <w:sz w:val="32"/>
          <w:szCs w:val="32"/>
          <w:shd w:val="clear" w:color="auto" w:fill="FFFFFF"/>
          <w:lang w:val="en"/>
        </w:rPr>
        <w:t xml:space="preserve">                            </w:t>
      </w:r>
    </w:p>
    <w:tbl>
      <w:tblPr>
        <w:tblStyle w:val="8"/>
        <w:tblW w:w="8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6598"/>
        <w:gridCol w:w="10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8" w:hRule="atLeast"/>
          <w:jc w:val="center"/>
        </w:trPr>
        <w:tc>
          <w:tcPr>
            <w:tcW w:w="968" w:type="dxa"/>
            <w:noWrap w:val="0"/>
            <w:vAlign w:val="center"/>
          </w:tcPr>
          <w:p>
            <w:pPr>
              <w:pageBreakBefore w:val="0"/>
              <w:widowControl w:val="0"/>
              <w:kinsoku/>
              <w:overflowPunct/>
              <w:topLinePunct w:val="0"/>
              <w:autoSpaceDE/>
              <w:autoSpaceDN/>
              <w:bidi w:val="0"/>
              <w:spacing w:line="400" w:lineRule="exact"/>
              <w:jc w:val="center"/>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序号</w:t>
            </w:r>
          </w:p>
        </w:tc>
        <w:tc>
          <w:tcPr>
            <w:tcW w:w="6598" w:type="dxa"/>
            <w:noWrap w:val="0"/>
            <w:vAlign w:val="center"/>
          </w:tcPr>
          <w:p>
            <w:pPr>
              <w:pageBreakBefore w:val="0"/>
              <w:widowControl w:val="0"/>
              <w:kinsoku/>
              <w:overflowPunct/>
              <w:topLinePunct w:val="0"/>
              <w:autoSpaceDE/>
              <w:autoSpaceDN/>
              <w:bidi w:val="0"/>
              <w:jc w:val="center"/>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材料内容</w:t>
            </w:r>
          </w:p>
        </w:tc>
        <w:tc>
          <w:tcPr>
            <w:tcW w:w="1053" w:type="dxa"/>
            <w:noWrap w:val="0"/>
            <w:vAlign w:val="center"/>
          </w:tcPr>
          <w:p>
            <w:pPr>
              <w:pageBreakBefore w:val="0"/>
              <w:widowControl w:val="0"/>
              <w:kinsoku/>
              <w:overflowPunct/>
              <w:topLinePunct w:val="0"/>
              <w:autoSpaceDE/>
              <w:autoSpaceDN/>
              <w:bidi w:val="0"/>
              <w:jc w:val="center"/>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备注</w:t>
            </w:r>
          </w:p>
        </w:tc>
      </w:tr>
      <w:tr>
        <w:trPr>
          <w:trHeight w:val="722" w:hRule="atLeast"/>
          <w:jc w:val="center"/>
        </w:trPr>
        <w:tc>
          <w:tcPr>
            <w:tcW w:w="968" w:type="dxa"/>
            <w:noWrap w:val="0"/>
            <w:vAlign w:val="center"/>
          </w:tcPr>
          <w:p>
            <w:pPr>
              <w:pageBreakBefore w:val="0"/>
              <w:widowControl w:val="0"/>
              <w:kinsoku/>
              <w:overflowPunct/>
              <w:topLinePunct w:val="0"/>
              <w:autoSpaceDE/>
              <w:autoSpaceDN/>
              <w:bidi w:val="0"/>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w:t>
            </w:r>
          </w:p>
        </w:tc>
        <w:tc>
          <w:tcPr>
            <w:tcW w:w="6598" w:type="dxa"/>
            <w:noWrap w:val="0"/>
            <w:vAlign w:val="center"/>
          </w:tcPr>
          <w:p>
            <w:pPr>
              <w:pageBreakBefore w:val="0"/>
              <w:widowControl w:val="0"/>
              <w:kinsoku/>
              <w:overflowPunct/>
              <w:topLinePunct w:val="0"/>
              <w:autoSpaceDE/>
              <w:autoSpaceDN/>
              <w:bidi w:val="0"/>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申报表</w:t>
            </w:r>
            <w:r>
              <w:rPr>
                <w:rFonts w:hint="eastAsia" w:ascii="仿宋_GB2312" w:hAnsi="仿宋_GB2312" w:eastAsia="仿宋_GB2312" w:cs="仿宋_GB2312"/>
                <w:color w:val="000000"/>
                <w:sz w:val="32"/>
                <w:szCs w:val="32"/>
                <w:shd w:val="clear" w:color="auto" w:fill="FFFFFF"/>
                <w:lang w:eastAsia="zh-CN"/>
              </w:rPr>
              <w:t>原件（签字、盖章一式</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lang w:eastAsia="zh-CN"/>
              </w:rPr>
              <w:t>份）</w:t>
            </w:r>
          </w:p>
        </w:tc>
        <w:tc>
          <w:tcPr>
            <w:tcW w:w="1053" w:type="dxa"/>
            <w:noWrap w:val="0"/>
            <w:vAlign w:val="top"/>
          </w:tcPr>
          <w:p>
            <w:pPr>
              <w:pageBreakBefore w:val="0"/>
              <w:widowControl w:val="0"/>
              <w:kinsoku/>
              <w:overflowPunct/>
              <w:topLinePunct w:val="0"/>
              <w:autoSpaceDE/>
              <w:autoSpaceDN/>
              <w:bidi w:val="0"/>
              <w:rPr>
                <w:rFonts w:hint="eastAsia" w:ascii="仿宋_GB2312" w:hAnsi="仿宋_GB2312" w:eastAsia="仿宋_GB2312" w:cs="仿宋_GB2312"/>
                <w:color w:val="000000"/>
                <w:sz w:val="32"/>
                <w:szCs w:val="32"/>
                <w:shd w:val="clear" w:color="auto" w:fill="FFFFFF"/>
              </w:rPr>
            </w:pPr>
          </w:p>
        </w:tc>
      </w:tr>
      <w:tr>
        <w:trPr>
          <w:trHeight w:val="722" w:hRule="atLeast"/>
          <w:jc w:val="center"/>
        </w:trPr>
        <w:tc>
          <w:tcPr>
            <w:tcW w:w="968" w:type="dxa"/>
            <w:noWrap w:val="0"/>
            <w:vAlign w:val="center"/>
          </w:tcPr>
          <w:p>
            <w:pPr>
              <w:pageBreakBefore w:val="0"/>
              <w:widowControl w:val="0"/>
              <w:kinsoku/>
              <w:overflowPunct/>
              <w:topLinePunct w:val="0"/>
              <w:autoSpaceDE/>
              <w:autoSpaceDN/>
              <w:bidi w:val="0"/>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w:t>
            </w:r>
          </w:p>
        </w:tc>
        <w:tc>
          <w:tcPr>
            <w:tcW w:w="6598" w:type="dxa"/>
            <w:noWrap w:val="0"/>
            <w:vAlign w:val="center"/>
          </w:tcPr>
          <w:p>
            <w:pPr>
              <w:pageBreakBefore w:val="0"/>
              <w:widowControl w:val="0"/>
              <w:kinsoku/>
              <w:overflowPunct/>
              <w:topLinePunct w:val="0"/>
              <w:autoSpaceDE/>
              <w:autoSpaceDN/>
              <w:bidi w:val="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rPr>
              <w:t>学历、学位、职称证书复印件</w:t>
            </w:r>
            <w:r>
              <w:rPr>
                <w:rFonts w:hint="eastAsia" w:ascii="仿宋_GB2312" w:hAnsi="仿宋_GB2312" w:eastAsia="仿宋_GB2312" w:cs="仿宋_GB2312"/>
                <w:color w:val="000000"/>
                <w:sz w:val="32"/>
                <w:szCs w:val="32"/>
                <w:shd w:val="clear" w:color="auto" w:fill="FFFFFF"/>
                <w:lang w:eastAsia="zh-CN"/>
              </w:rPr>
              <w:t>各</w:t>
            </w:r>
            <w:r>
              <w:rPr>
                <w:rFonts w:hint="eastAsia" w:ascii="仿宋_GB2312" w:hAnsi="仿宋_GB2312" w:eastAsia="仿宋_GB2312" w:cs="仿宋_GB2312"/>
                <w:color w:val="000000"/>
                <w:sz w:val="32"/>
                <w:szCs w:val="32"/>
                <w:shd w:val="clear" w:color="auto" w:fill="FFFFFF"/>
                <w:lang w:val="en-US" w:eastAsia="zh-CN"/>
              </w:rPr>
              <w:t>1份</w:t>
            </w:r>
          </w:p>
        </w:tc>
        <w:tc>
          <w:tcPr>
            <w:tcW w:w="1053" w:type="dxa"/>
            <w:noWrap w:val="0"/>
            <w:vAlign w:val="top"/>
          </w:tcPr>
          <w:p>
            <w:pPr>
              <w:pageBreakBefore w:val="0"/>
              <w:widowControl w:val="0"/>
              <w:kinsoku/>
              <w:overflowPunct/>
              <w:topLinePunct w:val="0"/>
              <w:autoSpaceDE/>
              <w:autoSpaceDN/>
              <w:bidi w:val="0"/>
              <w:rPr>
                <w:rFonts w:hint="eastAsia" w:ascii="仿宋_GB2312" w:hAnsi="仿宋_GB2312" w:eastAsia="仿宋_GB2312" w:cs="仿宋_GB2312"/>
                <w:color w:val="000000"/>
                <w:sz w:val="32"/>
                <w:szCs w:val="32"/>
                <w:shd w:val="clear" w:color="auto" w:fill="FFFFFF"/>
              </w:rPr>
            </w:pPr>
          </w:p>
        </w:tc>
      </w:tr>
      <w:tr>
        <w:trPr>
          <w:trHeight w:val="722" w:hRule="atLeast"/>
          <w:jc w:val="center"/>
        </w:trPr>
        <w:tc>
          <w:tcPr>
            <w:tcW w:w="968" w:type="dxa"/>
            <w:noWrap w:val="0"/>
            <w:vAlign w:val="center"/>
          </w:tcPr>
          <w:p>
            <w:pPr>
              <w:pageBreakBefore w:val="0"/>
              <w:widowControl w:val="0"/>
              <w:kinsoku/>
              <w:overflowPunct/>
              <w:topLinePunct w:val="0"/>
              <w:autoSpaceDE/>
              <w:autoSpaceDN/>
              <w:bidi w:val="0"/>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w:t>
            </w:r>
          </w:p>
        </w:tc>
        <w:tc>
          <w:tcPr>
            <w:tcW w:w="6598" w:type="dxa"/>
            <w:noWrap w:val="0"/>
            <w:vAlign w:val="center"/>
          </w:tcPr>
          <w:p>
            <w:pPr>
              <w:pageBreakBefore w:val="0"/>
              <w:widowControl w:val="0"/>
              <w:kinsoku/>
              <w:overflowPunct/>
              <w:topLinePunct w:val="0"/>
              <w:autoSpaceDE/>
              <w:autoSpaceDN/>
              <w:bidi w:val="0"/>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rPr>
              <w:t>专业成果、获奖及专利情况复印件</w:t>
            </w:r>
            <w:r>
              <w:rPr>
                <w:rFonts w:hint="eastAsia" w:ascii="仿宋_GB2312" w:hAnsi="仿宋_GB2312" w:eastAsia="仿宋_GB2312" w:cs="仿宋_GB2312"/>
                <w:color w:val="000000"/>
                <w:sz w:val="32"/>
                <w:szCs w:val="32"/>
                <w:shd w:val="clear" w:color="auto" w:fill="FFFFFF"/>
                <w:lang w:eastAsia="zh-CN"/>
              </w:rPr>
              <w:t>各</w:t>
            </w:r>
            <w:r>
              <w:rPr>
                <w:rFonts w:hint="eastAsia" w:ascii="仿宋_GB2312" w:hAnsi="仿宋_GB2312" w:eastAsia="仿宋_GB2312" w:cs="仿宋_GB2312"/>
                <w:color w:val="000000"/>
                <w:sz w:val="32"/>
                <w:szCs w:val="32"/>
                <w:shd w:val="clear" w:color="auto" w:fill="FFFFFF"/>
                <w:lang w:val="en-US" w:eastAsia="zh-CN"/>
              </w:rPr>
              <w:t>1份（若参与项目需提供项目书中有本人姓名的材料复印件1份，或所在单位开具的参与证明）</w:t>
            </w:r>
          </w:p>
        </w:tc>
        <w:tc>
          <w:tcPr>
            <w:tcW w:w="1053" w:type="dxa"/>
            <w:noWrap w:val="0"/>
            <w:vAlign w:val="top"/>
          </w:tcPr>
          <w:p>
            <w:pPr>
              <w:pageBreakBefore w:val="0"/>
              <w:widowControl w:val="0"/>
              <w:kinsoku/>
              <w:overflowPunct/>
              <w:topLinePunct w:val="0"/>
              <w:autoSpaceDE/>
              <w:autoSpaceDN/>
              <w:bidi w:val="0"/>
              <w:rPr>
                <w:rFonts w:hint="eastAsia" w:ascii="仿宋_GB2312" w:hAnsi="仿宋_GB2312" w:eastAsia="仿宋_GB2312" w:cs="仿宋_GB2312"/>
                <w:color w:val="000000"/>
                <w:sz w:val="32"/>
                <w:szCs w:val="32"/>
                <w:shd w:val="clear" w:color="auto" w:fill="FFFFFF"/>
                <w:lang w:eastAsia="zh-CN"/>
              </w:rPr>
            </w:pPr>
          </w:p>
        </w:tc>
      </w:tr>
      <w:tr>
        <w:trPr>
          <w:trHeight w:val="722" w:hRule="atLeast"/>
          <w:jc w:val="center"/>
        </w:trPr>
        <w:tc>
          <w:tcPr>
            <w:tcW w:w="968" w:type="dxa"/>
            <w:noWrap w:val="0"/>
            <w:vAlign w:val="center"/>
          </w:tcPr>
          <w:p>
            <w:pPr>
              <w:pageBreakBefore w:val="0"/>
              <w:widowControl w:val="0"/>
              <w:kinsoku/>
              <w:overflowPunct/>
              <w:topLinePunct w:val="0"/>
              <w:autoSpaceDE/>
              <w:autoSpaceDN/>
              <w:bidi w:val="0"/>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w:t>
            </w:r>
          </w:p>
        </w:tc>
        <w:tc>
          <w:tcPr>
            <w:tcW w:w="6598" w:type="dxa"/>
            <w:noWrap w:val="0"/>
            <w:vAlign w:val="center"/>
          </w:tcPr>
          <w:p>
            <w:pPr>
              <w:pageBreakBefore w:val="0"/>
              <w:widowControl w:val="0"/>
              <w:kinsoku/>
              <w:overflowPunct/>
              <w:topLinePunct w:val="0"/>
              <w:autoSpaceDE/>
              <w:autoSpaceDN/>
              <w:bidi w:val="0"/>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eastAsia="zh-CN"/>
              </w:rPr>
              <w:t>专</w:t>
            </w:r>
            <w:r>
              <w:rPr>
                <w:rFonts w:hint="eastAsia" w:ascii="仿宋_GB2312" w:hAnsi="仿宋_GB2312" w:eastAsia="仿宋_GB2312" w:cs="仿宋_GB2312"/>
                <w:color w:val="000000"/>
                <w:sz w:val="32"/>
                <w:szCs w:val="32"/>
                <w:shd w:val="clear" w:color="auto" w:fill="FFFFFF"/>
              </w:rPr>
              <w:t>著</w:t>
            </w:r>
            <w:r>
              <w:rPr>
                <w:rFonts w:hint="eastAsia" w:ascii="仿宋_GB2312" w:hAnsi="仿宋_GB2312" w:eastAsia="仿宋_GB2312" w:cs="仿宋_GB2312"/>
                <w:color w:val="000000"/>
                <w:sz w:val="32"/>
                <w:szCs w:val="32"/>
                <w:shd w:val="clear" w:color="auto" w:fill="FFFFFF"/>
                <w:lang w:eastAsia="zh-CN"/>
              </w:rPr>
              <w:t>（包括封面、版权页、目录复印件各</w:t>
            </w:r>
            <w:r>
              <w:rPr>
                <w:rFonts w:hint="eastAsia" w:ascii="仿宋_GB2312" w:hAnsi="仿宋_GB2312" w:eastAsia="仿宋_GB2312" w:cs="仿宋_GB2312"/>
                <w:color w:val="000000"/>
                <w:sz w:val="32"/>
                <w:szCs w:val="32"/>
                <w:shd w:val="clear" w:color="auto" w:fill="FFFFFF"/>
                <w:lang w:val="en-US" w:eastAsia="zh-CN"/>
              </w:rPr>
              <w:t>1份，代表著作不超过3部</w:t>
            </w:r>
            <w:r>
              <w:rPr>
                <w:rFonts w:hint="eastAsia" w:ascii="仿宋_GB2312" w:hAnsi="仿宋_GB2312" w:eastAsia="仿宋_GB2312" w:cs="仿宋_GB2312"/>
                <w:color w:val="000000"/>
                <w:sz w:val="32"/>
                <w:szCs w:val="32"/>
                <w:shd w:val="clear" w:color="auto" w:fill="FFFFFF"/>
                <w:lang w:eastAsia="zh-CN"/>
              </w:rPr>
              <w:t>）</w:t>
            </w:r>
          </w:p>
        </w:tc>
        <w:tc>
          <w:tcPr>
            <w:tcW w:w="1053" w:type="dxa"/>
            <w:noWrap w:val="0"/>
            <w:vAlign w:val="top"/>
          </w:tcPr>
          <w:p>
            <w:pPr>
              <w:pageBreakBefore w:val="0"/>
              <w:widowControl w:val="0"/>
              <w:kinsoku/>
              <w:overflowPunct/>
              <w:topLinePunct w:val="0"/>
              <w:autoSpaceDE/>
              <w:autoSpaceDN/>
              <w:bidi w:val="0"/>
              <w:rPr>
                <w:rFonts w:hint="eastAsia" w:ascii="仿宋_GB2312" w:hAnsi="仿宋_GB2312" w:eastAsia="仿宋_GB2312" w:cs="仿宋_GB2312"/>
                <w:color w:val="000000"/>
                <w:sz w:val="32"/>
                <w:szCs w:val="32"/>
                <w:shd w:val="clear" w:color="auto" w:fill="FFFFFF"/>
              </w:rPr>
            </w:pPr>
          </w:p>
        </w:tc>
      </w:tr>
      <w:tr>
        <w:trPr>
          <w:trHeight w:val="722" w:hRule="atLeast"/>
          <w:jc w:val="center"/>
        </w:trPr>
        <w:tc>
          <w:tcPr>
            <w:tcW w:w="968" w:type="dxa"/>
            <w:noWrap w:val="0"/>
            <w:vAlign w:val="center"/>
          </w:tcPr>
          <w:p>
            <w:pPr>
              <w:pageBreakBefore w:val="0"/>
              <w:widowControl w:val="0"/>
              <w:kinsoku/>
              <w:overflowPunct/>
              <w:topLinePunct w:val="0"/>
              <w:autoSpaceDE/>
              <w:autoSpaceDN/>
              <w:bidi w:val="0"/>
              <w:jc w:val="center"/>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w:t>
            </w:r>
          </w:p>
        </w:tc>
        <w:tc>
          <w:tcPr>
            <w:tcW w:w="6598" w:type="dxa"/>
            <w:noWrap w:val="0"/>
            <w:vAlign w:val="center"/>
          </w:tcPr>
          <w:p>
            <w:pPr>
              <w:pageBreakBefore w:val="0"/>
              <w:widowControl w:val="0"/>
              <w:kinsoku/>
              <w:overflowPunct/>
              <w:topLinePunct w:val="0"/>
              <w:autoSpaceDE/>
              <w:autoSpaceDN/>
              <w:bidi w:val="0"/>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rPr>
              <w:t>论文</w:t>
            </w:r>
            <w:r>
              <w:rPr>
                <w:rFonts w:hint="eastAsia" w:ascii="仿宋_GB2312" w:hAnsi="仿宋_GB2312" w:eastAsia="仿宋_GB2312" w:cs="仿宋_GB2312"/>
                <w:color w:val="000000"/>
                <w:sz w:val="32"/>
                <w:szCs w:val="32"/>
                <w:shd w:val="clear" w:color="auto" w:fill="FFFFFF"/>
                <w:lang w:eastAsia="zh-CN"/>
              </w:rPr>
              <w:t>（包括论文全文及杂志封面、版权页、目录各</w:t>
            </w:r>
            <w:r>
              <w:rPr>
                <w:rFonts w:hint="eastAsia" w:ascii="仿宋_GB2312" w:hAnsi="仿宋_GB2312" w:eastAsia="仿宋_GB2312" w:cs="仿宋_GB2312"/>
                <w:color w:val="000000"/>
                <w:sz w:val="32"/>
                <w:szCs w:val="32"/>
                <w:shd w:val="clear" w:color="auto" w:fill="FFFFFF"/>
                <w:lang w:val="en-US" w:eastAsia="zh-CN"/>
              </w:rPr>
              <w:t>1份，代表作不超过6篇</w:t>
            </w:r>
            <w:r>
              <w:rPr>
                <w:rFonts w:hint="eastAsia" w:ascii="仿宋_GB2312" w:hAnsi="仿宋_GB2312" w:eastAsia="仿宋_GB2312" w:cs="仿宋_GB2312"/>
                <w:color w:val="000000"/>
                <w:sz w:val="32"/>
                <w:szCs w:val="32"/>
                <w:shd w:val="clear" w:color="auto" w:fill="FFFFFF"/>
                <w:lang w:eastAsia="zh-CN"/>
              </w:rPr>
              <w:t>）</w:t>
            </w:r>
          </w:p>
        </w:tc>
        <w:tc>
          <w:tcPr>
            <w:tcW w:w="1053" w:type="dxa"/>
            <w:noWrap w:val="0"/>
            <w:vAlign w:val="top"/>
          </w:tcPr>
          <w:p>
            <w:pPr>
              <w:pageBreakBefore w:val="0"/>
              <w:widowControl w:val="0"/>
              <w:kinsoku/>
              <w:overflowPunct/>
              <w:topLinePunct w:val="0"/>
              <w:autoSpaceDE/>
              <w:autoSpaceDN/>
              <w:bidi w:val="0"/>
              <w:rPr>
                <w:rFonts w:hint="eastAsia" w:ascii="仿宋_GB2312" w:hAnsi="仿宋_GB2312" w:eastAsia="仿宋_GB2312" w:cs="仿宋_GB2312"/>
                <w:color w:val="000000"/>
                <w:sz w:val="32"/>
                <w:szCs w:val="32"/>
                <w:shd w:val="clear" w:color="auto" w:fill="FFFFFF"/>
              </w:rPr>
            </w:pPr>
          </w:p>
        </w:tc>
      </w:tr>
      <w:tr>
        <w:trPr>
          <w:trHeight w:val="722" w:hRule="atLeast"/>
          <w:jc w:val="center"/>
        </w:trPr>
        <w:tc>
          <w:tcPr>
            <w:tcW w:w="968" w:type="dxa"/>
            <w:noWrap w:val="0"/>
            <w:vAlign w:val="center"/>
          </w:tcPr>
          <w:p>
            <w:pPr>
              <w:pageBreakBefore w:val="0"/>
              <w:widowControl w:val="0"/>
              <w:kinsoku/>
              <w:overflowPunct/>
              <w:topLinePunct w:val="0"/>
              <w:autoSpaceDE/>
              <w:autoSpaceDN/>
              <w:bidi w:val="0"/>
              <w:jc w:val="center"/>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6</w:t>
            </w:r>
          </w:p>
        </w:tc>
        <w:tc>
          <w:tcPr>
            <w:tcW w:w="6598" w:type="dxa"/>
            <w:noWrap w:val="0"/>
            <w:vAlign w:val="center"/>
          </w:tcPr>
          <w:p>
            <w:pPr>
              <w:pageBreakBefore w:val="0"/>
              <w:widowControl w:val="0"/>
              <w:kinsoku/>
              <w:overflowPunct/>
              <w:topLinePunct w:val="0"/>
              <w:autoSpaceDE/>
              <w:autoSpaceDN/>
              <w:bidi w:val="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color w:val="000000"/>
                <w:sz w:val="32"/>
                <w:szCs w:val="32"/>
                <w:highlight w:val="none"/>
                <w:shd w:val="clear" w:color="auto" w:fill="FFFFFF"/>
                <w:lang w:val="en-US" w:eastAsia="zh-CN"/>
              </w:rPr>
              <w:t>2019—2021年度</w:t>
            </w:r>
            <w:r>
              <w:rPr>
                <w:rFonts w:hint="eastAsia" w:ascii="仿宋_GB2312" w:hAnsi="仿宋_GB2312" w:eastAsia="仿宋_GB2312" w:cs="仿宋_GB2312"/>
                <w:color w:val="000000"/>
                <w:sz w:val="32"/>
                <w:szCs w:val="32"/>
                <w:highlight w:val="none"/>
                <w:shd w:val="clear" w:color="auto" w:fill="FFFFFF"/>
                <w:lang w:eastAsia="zh-CN"/>
              </w:rPr>
              <w:t>所在单位年度考核登记表</w:t>
            </w:r>
            <w:r>
              <w:rPr>
                <w:rFonts w:hint="eastAsia" w:ascii="仿宋_GB2312" w:hAnsi="仿宋_GB2312" w:eastAsia="仿宋_GB2312" w:cs="仿宋_GB2312"/>
                <w:color w:val="000000"/>
                <w:sz w:val="32"/>
                <w:szCs w:val="32"/>
                <w:highlight w:val="none"/>
                <w:shd w:val="clear" w:color="auto" w:fill="FFFFFF"/>
                <w:lang w:val="en-US" w:eastAsia="zh-CN"/>
              </w:rPr>
              <w:t>1份（加盖人事部门公章）</w:t>
            </w:r>
          </w:p>
        </w:tc>
        <w:tc>
          <w:tcPr>
            <w:tcW w:w="1053" w:type="dxa"/>
            <w:noWrap w:val="0"/>
            <w:vAlign w:val="top"/>
          </w:tcPr>
          <w:p>
            <w:pPr>
              <w:pageBreakBefore w:val="0"/>
              <w:widowControl w:val="0"/>
              <w:kinsoku/>
              <w:overflowPunct/>
              <w:topLinePunct w:val="0"/>
              <w:autoSpaceDE/>
              <w:autoSpaceDN/>
              <w:bidi w:val="0"/>
              <w:rPr>
                <w:rFonts w:hint="eastAsia" w:ascii="仿宋_GB2312" w:hAnsi="仿宋_GB2312" w:eastAsia="仿宋_GB2312" w:cs="仿宋_GB2312"/>
                <w:color w:val="000000"/>
                <w:sz w:val="32"/>
                <w:szCs w:val="32"/>
                <w:highlight w:val="none"/>
                <w:shd w:val="clear" w:color="auto" w:fill="FFFFFF"/>
              </w:rPr>
            </w:pPr>
          </w:p>
        </w:tc>
      </w:tr>
      <w:tr>
        <w:trPr>
          <w:trHeight w:val="722" w:hRule="atLeast"/>
          <w:jc w:val="center"/>
        </w:trPr>
        <w:tc>
          <w:tcPr>
            <w:tcW w:w="968" w:type="dxa"/>
            <w:noWrap w:val="0"/>
            <w:vAlign w:val="center"/>
          </w:tcPr>
          <w:p>
            <w:pPr>
              <w:pageBreakBefore w:val="0"/>
              <w:widowControl w:val="0"/>
              <w:kinsoku/>
              <w:overflowPunct/>
              <w:topLinePunct w:val="0"/>
              <w:autoSpaceDE/>
              <w:autoSpaceDN/>
              <w:bidi w:val="0"/>
              <w:jc w:val="center"/>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7</w:t>
            </w:r>
          </w:p>
        </w:tc>
        <w:tc>
          <w:tcPr>
            <w:tcW w:w="6598" w:type="dxa"/>
            <w:noWrap w:val="0"/>
            <w:vAlign w:val="center"/>
          </w:tcPr>
          <w:p>
            <w:pPr>
              <w:pageBreakBefore w:val="0"/>
              <w:widowControl w:val="0"/>
              <w:kinsoku/>
              <w:overflowPunct/>
              <w:topLinePunct w:val="0"/>
              <w:autoSpaceDE/>
              <w:autoSpaceDN/>
              <w:bidi w:val="0"/>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rPr>
              <w:t>本人所在单位出具的党风廉政意见材料1份</w:t>
            </w:r>
          </w:p>
        </w:tc>
        <w:tc>
          <w:tcPr>
            <w:tcW w:w="1053" w:type="dxa"/>
            <w:noWrap w:val="0"/>
            <w:vAlign w:val="top"/>
          </w:tcPr>
          <w:p>
            <w:pPr>
              <w:pageBreakBefore w:val="0"/>
              <w:widowControl w:val="0"/>
              <w:kinsoku/>
              <w:overflowPunct/>
              <w:topLinePunct w:val="0"/>
              <w:autoSpaceDE/>
              <w:autoSpaceDN/>
              <w:bidi w:val="0"/>
              <w:rPr>
                <w:rFonts w:hint="eastAsia" w:ascii="仿宋_GB2312" w:hAnsi="仿宋_GB2312" w:eastAsia="仿宋_GB2312" w:cs="仿宋_GB2312"/>
                <w:color w:val="000000"/>
                <w:sz w:val="32"/>
                <w:szCs w:val="32"/>
                <w:shd w:val="clear" w:color="auto" w:fill="FFFFFF"/>
              </w:rPr>
            </w:pPr>
          </w:p>
        </w:tc>
      </w:tr>
    </w:tbl>
    <w:p>
      <w:pPr>
        <w:pageBreakBefore w:val="0"/>
        <w:widowControl w:val="0"/>
        <w:kinsoku/>
        <w:overflowPunct/>
        <w:topLinePunct w:val="0"/>
        <w:autoSpaceDE/>
        <w:autoSpaceDN/>
        <w:bidi w:val="0"/>
      </w:pPr>
    </w:p>
    <w:p>
      <w:pPr>
        <w:rPr>
          <w:rFonts w:hint="eastAsia" w:ascii="方正黑体_GBK" w:eastAsia="方正黑体_GBK"/>
          <w:sz w:val="31"/>
          <w:szCs w:val="31"/>
        </w:rPr>
      </w:pPr>
      <w:r>
        <w:rPr>
          <w:rFonts w:hint="eastAsia" w:ascii="方正黑体_GBK" w:eastAsia="方正黑体_GBK"/>
          <w:sz w:val="31"/>
          <w:szCs w:val="31"/>
        </w:rPr>
        <w:br w:type="page"/>
      </w:r>
    </w:p>
    <w:p>
      <w:pPr>
        <w:pageBreakBefore w:val="0"/>
        <w:widowControl w:val="0"/>
        <w:kinsoku/>
        <w:overflowPunct/>
        <w:topLinePunct w:val="0"/>
        <w:autoSpaceDE/>
        <w:autoSpaceDN/>
        <w:bidi w:val="0"/>
        <w:spacing w:line="600" w:lineRule="exact"/>
        <w:rPr>
          <w:rFonts w:hint="eastAsia" w:ascii="方正黑体_GBK" w:eastAsia="方正黑体_GBK"/>
          <w:sz w:val="31"/>
          <w:szCs w:val="31"/>
          <w:lang w:eastAsia="zh-CN"/>
        </w:rPr>
      </w:pPr>
      <w:r>
        <w:rPr>
          <w:rFonts w:hint="eastAsia" w:ascii="方正黑体_GBK" w:eastAsia="方正黑体_GBK"/>
          <w:sz w:val="31"/>
          <w:szCs w:val="31"/>
        </w:rPr>
        <w:t>附件</w:t>
      </w:r>
      <w:r>
        <w:rPr>
          <w:rFonts w:hint="eastAsia" w:ascii="方正黑体_GBK" w:eastAsia="方正黑体_GBK"/>
          <w:sz w:val="31"/>
          <w:szCs w:val="31"/>
          <w:lang w:val="en-US" w:eastAsia="zh-CN"/>
        </w:rPr>
        <w:t>5</w:t>
      </w:r>
    </w:p>
    <w:p>
      <w:pPr>
        <w:pageBreakBefore w:val="0"/>
        <w:widowControl w:val="0"/>
        <w:kinsoku/>
        <w:overflowPunct/>
        <w:topLinePunct w:val="0"/>
        <w:autoSpaceDE/>
        <w:autoSpaceDN/>
        <w:bidi w:val="0"/>
        <w:jc w:val="center"/>
        <w:rPr>
          <w:rFonts w:ascii="华文中宋" w:hAnsi="华文中宋" w:eastAsia="华文中宋"/>
          <w:sz w:val="52"/>
          <w:szCs w:val="52"/>
        </w:rPr>
      </w:pPr>
    </w:p>
    <w:p>
      <w:pPr>
        <w:pageBreakBefore w:val="0"/>
        <w:widowControl w:val="0"/>
        <w:kinsoku/>
        <w:overflowPunct/>
        <w:topLinePunct w:val="0"/>
        <w:autoSpaceDE/>
        <w:autoSpaceDN/>
        <w:bidi w:val="0"/>
        <w:jc w:val="center"/>
        <w:rPr>
          <w:rFonts w:ascii="华文中宋" w:hAnsi="华文中宋" w:eastAsia="华文中宋"/>
          <w:sz w:val="52"/>
          <w:szCs w:val="52"/>
        </w:rPr>
      </w:pPr>
    </w:p>
    <w:p>
      <w:pPr>
        <w:pageBreakBefore w:val="0"/>
        <w:widowControl w:val="0"/>
        <w:kinsoku/>
        <w:overflowPunct/>
        <w:topLinePunct w:val="0"/>
        <w:autoSpaceDE/>
        <w:autoSpaceDN/>
        <w:bidi w:val="0"/>
        <w:spacing w:line="560" w:lineRule="exact"/>
        <w:jc w:val="center"/>
        <w:rPr>
          <w:rFonts w:ascii="方正小标宋_GBK" w:hAnsi="宋体" w:eastAsia="方正小标宋_GBK"/>
          <w:sz w:val="52"/>
          <w:szCs w:val="52"/>
        </w:rPr>
      </w:pPr>
      <w:r>
        <w:rPr>
          <w:rFonts w:hint="eastAsia" w:ascii="方正小标宋_GBK" w:hAnsi="宋体" w:eastAsia="方正小标宋_GBK"/>
          <w:sz w:val="52"/>
          <w:szCs w:val="52"/>
          <w:lang w:eastAsia="zh-CN"/>
        </w:rPr>
        <w:t>自治区</w:t>
      </w:r>
      <w:r>
        <w:rPr>
          <w:rFonts w:hint="eastAsia" w:ascii="方正小标宋_GBK" w:hAnsi="宋体" w:eastAsia="方正小标宋_GBK"/>
          <w:sz w:val="52"/>
          <w:szCs w:val="52"/>
        </w:rPr>
        <w:t>档案专家申报表</w:t>
      </w:r>
    </w:p>
    <w:p>
      <w:pPr>
        <w:pageBreakBefore w:val="0"/>
        <w:widowControl w:val="0"/>
        <w:kinsoku/>
        <w:overflowPunct/>
        <w:topLinePunct w:val="0"/>
        <w:autoSpaceDE/>
        <w:autoSpaceDN/>
        <w:bidi w:val="0"/>
        <w:spacing w:line="560" w:lineRule="exact"/>
        <w:rPr>
          <w:rFonts w:ascii="宋体" w:hAnsi="宋体" w:eastAsia="宋体"/>
          <w:b/>
          <w:sz w:val="52"/>
          <w:szCs w:val="52"/>
        </w:rPr>
      </w:pPr>
    </w:p>
    <w:p>
      <w:pPr>
        <w:pageBreakBefore w:val="0"/>
        <w:widowControl w:val="0"/>
        <w:kinsoku/>
        <w:overflowPunct/>
        <w:topLinePunct w:val="0"/>
        <w:autoSpaceDE/>
        <w:autoSpaceDN/>
        <w:bidi w:val="0"/>
        <w:spacing w:line="560" w:lineRule="exact"/>
        <w:rPr>
          <w:rFonts w:ascii="宋体" w:hAnsi="宋体" w:eastAsia="宋体"/>
          <w:b/>
          <w:sz w:val="52"/>
          <w:szCs w:val="52"/>
        </w:rPr>
      </w:pPr>
    </w:p>
    <w:p>
      <w:pPr>
        <w:pageBreakBefore w:val="0"/>
        <w:widowControl w:val="0"/>
        <w:kinsoku/>
        <w:overflowPunct/>
        <w:topLinePunct w:val="0"/>
        <w:autoSpaceDE/>
        <w:autoSpaceDN/>
        <w:bidi w:val="0"/>
        <w:spacing w:line="560" w:lineRule="exact"/>
        <w:rPr>
          <w:rFonts w:ascii="宋体" w:hAnsi="Times New Roman" w:eastAsia="宋体"/>
          <w:b/>
          <w:bCs/>
          <w:sz w:val="52"/>
          <w:szCs w:val="52"/>
        </w:rPr>
      </w:pPr>
    </w:p>
    <w:p>
      <w:pPr>
        <w:pageBreakBefore w:val="0"/>
        <w:widowControl w:val="0"/>
        <w:kinsoku/>
        <w:overflowPunct/>
        <w:topLinePunct w:val="0"/>
        <w:autoSpaceDE/>
        <w:autoSpaceDN/>
        <w:bidi w:val="0"/>
        <w:spacing w:line="560" w:lineRule="exact"/>
        <w:rPr>
          <w:rFonts w:ascii="宋体" w:eastAsia="宋体"/>
          <w:b/>
          <w:bCs/>
          <w:sz w:val="52"/>
          <w:szCs w:val="52"/>
        </w:rPr>
      </w:pPr>
    </w:p>
    <w:p>
      <w:pPr>
        <w:pageBreakBefore w:val="0"/>
        <w:widowControl w:val="0"/>
        <w:kinsoku/>
        <w:overflowPunct/>
        <w:topLinePunct w:val="0"/>
        <w:autoSpaceDE/>
        <w:autoSpaceDN/>
        <w:bidi w:val="0"/>
        <w:spacing w:line="560" w:lineRule="exact"/>
        <w:rPr>
          <w:rFonts w:ascii="宋体" w:eastAsia="宋体"/>
          <w:b/>
          <w:bCs/>
          <w:sz w:val="52"/>
          <w:szCs w:val="52"/>
        </w:rPr>
      </w:pPr>
    </w:p>
    <w:p>
      <w:pPr>
        <w:pageBreakBefore w:val="0"/>
        <w:widowControl w:val="0"/>
        <w:kinsoku/>
        <w:overflowPunct/>
        <w:topLinePunct w:val="0"/>
        <w:autoSpaceDE/>
        <w:autoSpaceDN/>
        <w:bidi w:val="0"/>
        <w:spacing w:line="560" w:lineRule="exact"/>
        <w:rPr>
          <w:rFonts w:ascii="宋体" w:eastAsia="宋体"/>
          <w:b/>
          <w:bCs/>
          <w:sz w:val="52"/>
          <w:szCs w:val="52"/>
        </w:rPr>
      </w:pPr>
    </w:p>
    <w:p>
      <w:pPr>
        <w:pageBreakBefore w:val="0"/>
        <w:widowControl w:val="0"/>
        <w:kinsoku/>
        <w:overflowPunct/>
        <w:topLinePunct w:val="0"/>
        <w:autoSpaceDE/>
        <w:autoSpaceDN/>
        <w:bidi w:val="0"/>
        <w:spacing w:line="560" w:lineRule="exact"/>
        <w:rPr>
          <w:rFonts w:ascii="宋体" w:eastAsia="宋体"/>
          <w:b/>
          <w:bCs/>
          <w:sz w:val="52"/>
          <w:szCs w:val="52"/>
        </w:rPr>
      </w:pPr>
    </w:p>
    <w:p>
      <w:pPr>
        <w:pageBreakBefore w:val="0"/>
        <w:widowControl w:val="0"/>
        <w:kinsoku/>
        <w:overflowPunct/>
        <w:topLinePunct w:val="0"/>
        <w:autoSpaceDE/>
        <w:autoSpaceDN/>
        <w:bidi w:val="0"/>
        <w:spacing w:line="560" w:lineRule="exact"/>
        <w:rPr>
          <w:rFonts w:ascii="宋体" w:eastAsia="宋体"/>
          <w:sz w:val="36"/>
          <w:szCs w:val="36"/>
        </w:rPr>
      </w:pPr>
    </w:p>
    <w:p>
      <w:pPr>
        <w:pageBreakBefore w:val="0"/>
        <w:widowControl w:val="0"/>
        <w:tabs>
          <w:tab w:val="bar" w:pos="-1843"/>
          <w:tab w:val="bar" w:pos="-1701"/>
        </w:tabs>
        <w:kinsoku/>
        <w:overflowPunct/>
        <w:topLinePunct w:val="0"/>
        <w:autoSpaceDE/>
        <w:autoSpaceDN/>
        <w:bidi w:val="0"/>
        <w:spacing w:line="560" w:lineRule="exact"/>
        <w:ind w:firstLine="1395" w:firstLineChars="450"/>
        <w:rPr>
          <w:rFonts w:ascii="方正仿宋_GBK" w:hAnsi="宋体" w:eastAsia="方正仿宋_GBK" w:cs="方正仿宋简体"/>
          <w:sz w:val="31"/>
          <w:szCs w:val="31"/>
          <w:u w:val="single"/>
        </w:rPr>
      </w:pPr>
      <w:r>
        <w:rPr>
          <w:rFonts w:hint="eastAsia" w:ascii="方正仿宋_GBK" w:hAnsi="宋体" w:eastAsia="方正仿宋_GBK" w:cs="宋体"/>
          <w:sz w:val="31"/>
          <w:szCs w:val="31"/>
        </w:rPr>
        <w:t>姓    名</w:t>
      </w:r>
      <w:r>
        <w:rPr>
          <w:rFonts w:hint="eastAsia" w:ascii="方正仿宋_GBK" w:hAnsi="宋体" w:eastAsia="方正仿宋_GBK" w:cs="方正仿宋简体"/>
          <w:sz w:val="31"/>
          <w:szCs w:val="31"/>
          <w:u w:val="single"/>
        </w:rPr>
        <w:t xml:space="preserve">                               </w:t>
      </w:r>
    </w:p>
    <w:p>
      <w:pPr>
        <w:pageBreakBefore w:val="0"/>
        <w:widowControl w:val="0"/>
        <w:tabs>
          <w:tab w:val="bar" w:pos="-1843"/>
          <w:tab w:val="bar" w:pos="-1701"/>
        </w:tabs>
        <w:kinsoku/>
        <w:overflowPunct/>
        <w:topLinePunct w:val="0"/>
        <w:autoSpaceDE/>
        <w:autoSpaceDN/>
        <w:bidi w:val="0"/>
        <w:spacing w:line="560" w:lineRule="exact"/>
        <w:ind w:firstLine="1395" w:firstLineChars="450"/>
        <w:rPr>
          <w:rFonts w:ascii="方正仿宋_GBK" w:hAnsi="宋体" w:eastAsia="方正仿宋_GBK" w:cs="宋体"/>
          <w:sz w:val="31"/>
          <w:szCs w:val="31"/>
        </w:rPr>
      </w:pPr>
    </w:p>
    <w:p>
      <w:pPr>
        <w:pageBreakBefore w:val="0"/>
        <w:widowControl w:val="0"/>
        <w:tabs>
          <w:tab w:val="bar" w:pos="-1843"/>
          <w:tab w:val="bar" w:pos="-1701"/>
        </w:tabs>
        <w:kinsoku/>
        <w:overflowPunct/>
        <w:topLinePunct w:val="0"/>
        <w:autoSpaceDE/>
        <w:autoSpaceDN/>
        <w:bidi w:val="0"/>
        <w:spacing w:line="560" w:lineRule="exact"/>
        <w:ind w:firstLine="1395" w:firstLineChars="450"/>
        <w:rPr>
          <w:rFonts w:ascii="方正仿宋_GBK" w:hAnsi="宋体" w:eastAsia="方正仿宋_GBK" w:cs="方正仿宋简体"/>
          <w:sz w:val="31"/>
          <w:szCs w:val="31"/>
          <w:u w:val="single"/>
        </w:rPr>
      </w:pPr>
      <w:r>
        <w:rPr>
          <w:rFonts w:hint="eastAsia" w:ascii="方正仿宋_GBK" w:hAnsi="宋体" w:eastAsia="方正仿宋_GBK" w:cs="宋体"/>
          <w:sz w:val="31"/>
          <w:szCs w:val="31"/>
        </w:rPr>
        <w:t>工作单位</w:t>
      </w:r>
      <w:r>
        <w:rPr>
          <w:rFonts w:hint="eastAsia" w:ascii="方正仿宋_GBK" w:hAnsi="宋体" w:eastAsia="方正仿宋_GBK" w:cs="方正仿宋简体"/>
          <w:sz w:val="31"/>
          <w:szCs w:val="31"/>
          <w:u w:val="single"/>
        </w:rPr>
        <w:t xml:space="preserve">                               </w:t>
      </w:r>
    </w:p>
    <w:p>
      <w:pPr>
        <w:pageBreakBefore w:val="0"/>
        <w:widowControl w:val="0"/>
        <w:tabs>
          <w:tab w:val="bar" w:pos="-1843"/>
          <w:tab w:val="bar" w:pos="-1701"/>
        </w:tabs>
        <w:kinsoku/>
        <w:overflowPunct/>
        <w:topLinePunct w:val="0"/>
        <w:autoSpaceDE/>
        <w:autoSpaceDN/>
        <w:bidi w:val="0"/>
        <w:spacing w:line="560" w:lineRule="exact"/>
        <w:ind w:firstLine="1395" w:firstLineChars="450"/>
        <w:rPr>
          <w:rFonts w:ascii="方正仿宋_GBK" w:hAnsi="宋体" w:eastAsia="方正仿宋_GBK" w:cs="宋体"/>
          <w:sz w:val="31"/>
          <w:szCs w:val="31"/>
        </w:rPr>
      </w:pPr>
    </w:p>
    <w:p>
      <w:pPr>
        <w:pageBreakBefore w:val="0"/>
        <w:widowControl w:val="0"/>
        <w:tabs>
          <w:tab w:val="bar" w:pos="-1843"/>
          <w:tab w:val="bar" w:pos="-1701"/>
        </w:tabs>
        <w:kinsoku/>
        <w:overflowPunct/>
        <w:topLinePunct w:val="0"/>
        <w:autoSpaceDE/>
        <w:autoSpaceDN/>
        <w:bidi w:val="0"/>
        <w:spacing w:line="560" w:lineRule="exact"/>
        <w:ind w:firstLine="1395" w:firstLineChars="450"/>
        <w:rPr>
          <w:rFonts w:ascii="方正仿宋_GBK" w:hAnsi="宋体" w:eastAsia="方正仿宋_GBK" w:cs="方正仿宋简体"/>
          <w:sz w:val="31"/>
          <w:szCs w:val="31"/>
          <w:u w:val="single"/>
        </w:rPr>
      </w:pPr>
      <w:r>
        <w:rPr>
          <w:rFonts w:hint="eastAsia" w:ascii="方正仿宋_GBK" w:hAnsi="宋体" w:eastAsia="方正仿宋_GBK" w:cs="宋体"/>
          <w:sz w:val="31"/>
          <w:szCs w:val="31"/>
        </w:rPr>
        <w:t>推荐单位</w:t>
      </w:r>
      <w:r>
        <w:rPr>
          <w:rFonts w:hint="eastAsia" w:ascii="方正仿宋_GBK" w:hAnsi="宋体" w:eastAsia="方正仿宋_GBK" w:cs="方正仿宋简体"/>
          <w:sz w:val="31"/>
          <w:szCs w:val="31"/>
          <w:u w:val="single"/>
        </w:rPr>
        <w:t xml:space="preserve">                               </w:t>
      </w:r>
    </w:p>
    <w:p>
      <w:pPr>
        <w:pageBreakBefore w:val="0"/>
        <w:widowControl w:val="0"/>
        <w:kinsoku/>
        <w:overflowPunct/>
        <w:topLinePunct w:val="0"/>
        <w:autoSpaceDE/>
        <w:autoSpaceDN/>
        <w:bidi w:val="0"/>
        <w:spacing w:line="560" w:lineRule="exact"/>
        <w:rPr>
          <w:rFonts w:ascii="宋体" w:hAnsi="宋体" w:eastAsia="宋体"/>
          <w:b/>
          <w:sz w:val="52"/>
          <w:szCs w:val="52"/>
        </w:rPr>
      </w:pPr>
      <w:r>
        <w:rPr>
          <w:rFonts w:hint="eastAsia" w:ascii="仿宋_GB2312" w:hAnsi="宋体" w:eastAsia="仿宋_GB2312" w:cs="仿宋_GB2312"/>
          <w:sz w:val="31"/>
          <w:szCs w:val="31"/>
        </w:rPr>
        <w:t xml:space="preserve">        </w:t>
      </w:r>
    </w:p>
    <w:p>
      <w:pPr>
        <w:pageBreakBefore w:val="0"/>
        <w:widowControl w:val="0"/>
        <w:kinsoku/>
        <w:overflowPunct/>
        <w:topLinePunct w:val="0"/>
        <w:autoSpaceDE/>
        <w:autoSpaceDN/>
        <w:bidi w:val="0"/>
        <w:spacing w:line="560" w:lineRule="exact"/>
        <w:rPr>
          <w:rFonts w:ascii="宋体" w:hAnsi="宋体" w:eastAsia="宋体"/>
          <w:b/>
          <w:sz w:val="52"/>
          <w:szCs w:val="52"/>
        </w:rPr>
      </w:pPr>
    </w:p>
    <w:p>
      <w:pPr>
        <w:pageBreakBefore w:val="0"/>
        <w:widowControl w:val="0"/>
        <w:kinsoku/>
        <w:overflowPunct/>
        <w:topLinePunct w:val="0"/>
        <w:autoSpaceDE/>
        <w:autoSpaceDN/>
        <w:bidi w:val="0"/>
        <w:spacing w:line="560" w:lineRule="exact"/>
        <w:jc w:val="center"/>
        <w:rPr>
          <w:rFonts w:ascii="仿宋_GB2312" w:eastAsia="仿宋_GB2312"/>
          <w:szCs w:val="22"/>
        </w:rPr>
      </w:pPr>
      <w:r>
        <w:rPr>
          <w:rFonts w:hint="eastAsia" w:ascii="方正仿宋_GBK" w:hAnsi="宋体" w:eastAsia="方正仿宋_GBK" w:cs="宋体"/>
          <w:sz w:val="31"/>
          <w:szCs w:val="31"/>
        </w:rPr>
        <w:t>填报时间：  年   月   日</w:t>
      </w:r>
    </w:p>
    <w:p>
      <w:pPr>
        <w:pageBreakBefore w:val="0"/>
        <w:widowControl w:val="0"/>
        <w:kinsoku/>
        <w:overflowPunct/>
        <w:topLinePunct w:val="0"/>
        <w:autoSpaceDE/>
        <w:autoSpaceDN/>
        <w:bidi w:val="0"/>
        <w:spacing w:line="600" w:lineRule="exact"/>
        <w:jc w:val="center"/>
        <w:rPr>
          <w:rFonts w:ascii="方正小标宋_GBK" w:eastAsia="方正小标宋_GBK"/>
          <w:sz w:val="44"/>
          <w:szCs w:val="44"/>
        </w:rPr>
        <w:sectPr>
          <w:headerReference r:id="rId3" w:type="default"/>
          <w:footerReference r:id="rId4" w:type="default"/>
          <w:pgSz w:w="11906" w:h="16838"/>
          <w:pgMar w:top="1985" w:right="1588" w:bottom="1588" w:left="1588" w:header="851" w:footer="992" w:gutter="0"/>
          <w:pgNumType w:fmt="decimal" w:start="1"/>
          <w:cols w:space="720" w:num="1"/>
          <w:docGrid w:type="lines" w:linePitch="312" w:charSpace="0"/>
        </w:sectPr>
      </w:pPr>
    </w:p>
    <w:p>
      <w:pPr>
        <w:pageBreakBefore w:val="0"/>
        <w:widowControl w:val="0"/>
        <w:kinsoku/>
        <w:overflowPunct/>
        <w:topLinePunct w:val="0"/>
        <w:autoSpaceDE/>
        <w:autoSpaceDN/>
        <w:bidi w:val="0"/>
        <w:spacing w:line="600" w:lineRule="exact"/>
        <w:jc w:val="center"/>
        <w:rPr>
          <w:rFonts w:ascii="方正小标宋_GBK" w:eastAsia="方正小标宋_GBK"/>
          <w:sz w:val="44"/>
          <w:szCs w:val="44"/>
        </w:rPr>
      </w:pPr>
    </w:p>
    <w:p>
      <w:pPr>
        <w:pageBreakBefore w:val="0"/>
        <w:widowControl w:val="0"/>
        <w:kinsoku/>
        <w:overflowPunct/>
        <w:topLinePunct w:val="0"/>
        <w:autoSpaceDE/>
        <w:autoSpaceDN/>
        <w:bidi w:val="0"/>
        <w:spacing w:line="600" w:lineRule="exact"/>
        <w:jc w:val="center"/>
        <w:rPr>
          <w:rFonts w:ascii="方正小标宋_GBK" w:eastAsia="方正小标宋_GBK"/>
          <w:sz w:val="44"/>
          <w:szCs w:val="44"/>
        </w:rPr>
      </w:pPr>
    </w:p>
    <w:p>
      <w:pPr>
        <w:pageBreakBefore w:val="0"/>
        <w:widowControl w:val="0"/>
        <w:kinsoku/>
        <w:overflowPunct/>
        <w:topLinePunct w:val="0"/>
        <w:autoSpaceDE/>
        <w:autoSpaceDN/>
        <w:bidi w:val="0"/>
        <w:spacing w:line="600" w:lineRule="exact"/>
        <w:jc w:val="center"/>
        <w:rPr>
          <w:rFonts w:ascii="方正小标宋_GBK" w:eastAsia="方正小标宋_GBK"/>
          <w:sz w:val="42"/>
          <w:szCs w:val="42"/>
        </w:rPr>
      </w:pPr>
      <w:r>
        <w:rPr>
          <w:rFonts w:hint="eastAsia" w:ascii="方正小标宋_GBK" w:eastAsia="方正小标宋_GBK"/>
          <w:sz w:val="42"/>
          <w:szCs w:val="42"/>
        </w:rPr>
        <w:t>填  表  说  明</w:t>
      </w:r>
    </w:p>
    <w:p>
      <w:pPr>
        <w:pageBreakBefore w:val="0"/>
        <w:widowControl w:val="0"/>
        <w:kinsoku/>
        <w:overflowPunct/>
        <w:topLinePunct w:val="0"/>
        <w:autoSpaceDE/>
        <w:autoSpaceDN/>
        <w:bidi w:val="0"/>
        <w:spacing w:line="600" w:lineRule="exact"/>
        <w:jc w:val="center"/>
        <w:rPr>
          <w:rFonts w:ascii="宋体" w:eastAsia="宋体"/>
          <w:sz w:val="28"/>
          <w:szCs w:val="22"/>
        </w:rPr>
      </w:pP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一、表</w:t>
      </w:r>
      <w:r>
        <w:rPr>
          <w:rFonts w:hint="eastAsia" w:ascii="Times New Roman" w:hAnsi="Times New Roman" w:eastAsia="方正仿宋_GBK"/>
          <w:spacing w:val="-4"/>
          <w:sz w:val="31"/>
          <w:szCs w:val="31"/>
        </w:rPr>
        <w:t>中内容应如实填写，对不如实填写的取消评选资格</w:t>
      </w:r>
      <w:r>
        <w:rPr>
          <w:rFonts w:hint="eastAsia" w:ascii="Times New Roman" w:hAnsi="Times New Roman" w:eastAsia="方正仿宋_GBK"/>
          <w:sz w:val="31"/>
          <w:szCs w:val="31"/>
        </w:rPr>
        <w:t>；</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二、填</w:t>
      </w:r>
      <w:r>
        <w:rPr>
          <w:rFonts w:hint="eastAsia" w:ascii="Times New Roman" w:hAnsi="Times New Roman" w:eastAsia="方正仿宋_GBK"/>
          <w:spacing w:val="-4"/>
          <w:sz w:val="31"/>
          <w:szCs w:val="31"/>
        </w:rPr>
        <w:t>表不要手写，不更改格式，数字统一使用阿拉伯数字</w:t>
      </w:r>
      <w:r>
        <w:rPr>
          <w:rFonts w:hint="eastAsia" w:ascii="Times New Roman" w:hAnsi="Times New Roman" w:eastAsia="方正仿宋_GBK"/>
          <w:sz w:val="31"/>
          <w:szCs w:val="31"/>
        </w:rPr>
        <w:t>；</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三、籍贯填写格式为XX省XX市XX县，工作单位填写全称，行政区划填写到县、区；</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四、所在单位性质分别按照机关、参公单位、事业单位、企业、部队填写；</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五、个人简历从大、中专院校学习时填起，填写到年月，不得断档；</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六、专业成果和著作论文及重要技术报告，主要填写近10年来情况；</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七、工作业绩综述要求反映工作以来的一贯表现、突出事迹和工作成绩，真实准确、重点突出，一般不超过1500字；</w:t>
      </w:r>
    </w:p>
    <w:p>
      <w:pPr>
        <w:pageBreakBefore w:val="0"/>
        <w:widowControl w:val="0"/>
        <w:kinsoku/>
        <w:overflowPunct/>
        <w:topLinePunct w:val="0"/>
        <w:autoSpaceDE/>
        <w:autoSpaceDN/>
        <w:bidi w:val="0"/>
        <w:snapToGrid w:val="0"/>
        <w:spacing w:line="600" w:lineRule="atLeast"/>
        <w:ind w:firstLine="620" w:firstLineChars="200"/>
        <w:rPr>
          <w:rFonts w:eastAsia="仿宋_GB2312"/>
          <w:sz w:val="31"/>
          <w:szCs w:val="31"/>
        </w:rPr>
      </w:pPr>
      <w:r>
        <w:rPr>
          <w:rFonts w:hint="eastAsia" w:ascii="Times New Roman" w:hAnsi="Times New Roman" w:eastAsia="方正仿宋_GBK"/>
          <w:sz w:val="31"/>
          <w:szCs w:val="31"/>
        </w:rPr>
        <w:t>八、此表上报一式</w:t>
      </w:r>
      <w:r>
        <w:rPr>
          <w:rFonts w:hint="eastAsia" w:ascii="Times New Roman" w:hAnsi="Times New Roman" w:eastAsia="方正仿宋_GBK"/>
          <w:sz w:val="31"/>
          <w:szCs w:val="31"/>
          <w:lang w:val="en-US" w:eastAsia="zh-CN"/>
        </w:rPr>
        <w:t>3</w:t>
      </w:r>
      <w:r>
        <w:rPr>
          <w:rFonts w:hint="eastAsia" w:ascii="Times New Roman" w:hAnsi="Times New Roman" w:eastAsia="方正仿宋_GBK"/>
          <w:sz w:val="31"/>
          <w:szCs w:val="31"/>
        </w:rPr>
        <w:t>份，</w:t>
      </w:r>
      <w:r>
        <w:rPr>
          <w:rFonts w:hint="eastAsia" w:ascii="Times New Roman" w:hAnsi="Times New Roman" w:eastAsia="方正仿宋_GBK"/>
          <w:sz w:val="31"/>
          <w:szCs w:val="31"/>
          <w:lang w:eastAsia="zh-CN"/>
        </w:rPr>
        <w:t>正反面打印，</w:t>
      </w:r>
      <w:r>
        <w:rPr>
          <w:rFonts w:hint="eastAsia" w:ascii="Times New Roman" w:hAnsi="Times New Roman" w:eastAsia="方正仿宋_GBK"/>
          <w:sz w:val="31"/>
          <w:szCs w:val="31"/>
        </w:rPr>
        <w:t>规格为A4纸。</w:t>
      </w:r>
    </w:p>
    <w:p>
      <w:pPr>
        <w:pageBreakBefore w:val="0"/>
        <w:widowControl w:val="0"/>
        <w:kinsoku/>
        <w:overflowPunct/>
        <w:topLinePunct w:val="0"/>
        <w:autoSpaceDE/>
        <w:autoSpaceDN/>
        <w:bidi w:val="0"/>
        <w:snapToGrid w:val="0"/>
        <w:spacing w:line="560" w:lineRule="atLeast"/>
        <w:ind w:firstLine="600" w:firstLineChars="200"/>
        <w:rPr>
          <w:rFonts w:eastAsia="仿宋_GB2312"/>
          <w:sz w:val="30"/>
          <w:szCs w:val="30"/>
        </w:rPr>
      </w:pPr>
    </w:p>
    <w:p>
      <w:pPr>
        <w:pageBreakBefore w:val="0"/>
        <w:widowControl w:val="0"/>
        <w:kinsoku/>
        <w:overflowPunct/>
        <w:topLinePunct w:val="0"/>
        <w:autoSpaceDE/>
        <w:autoSpaceDN/>
        <w:bidi w:val="0"/>
        <w:snapToGrid w:val="0"/>
        <w:spacing w:line="560" w:lineRule="atLeast"/>
        <w:ind w:firstLine="600" w:firstLineChars="200"/>
        <w:rPr>
          <w:rFonts w:eastAsia="仿宋_GB2312"/>
          <w:sz w:val="30"/>
          <w:szCs w:val="30"/>
        </w:rPr>
        <w:sectPr>
          <w:footerReference r:id="rId5" w:type="default"/>
          <w:pgSz w:w="11906" w:h="16838"/>
          <w:pgMar w:top="1985" w:right="1588" w:bottom="1588" w:left="1588" w:header="851" w:footer="992" w:gutter="0"/>
          <w:pgNumType w:fmt="decimal"/>
          <w:cols w:space="720" w:num="1"/>
          <w:docGrid w:type="lines" w:linePitch="312" w:charSpace="0"/>
        </w:sectPr>
      </w:pPr>
    </w:p>
    <w:p>
      <w:pPr>
        <w:pageBreakBefore w:val="0"/>
        <w:widowControl w:val="0"/>
        <w:kinsoku/>
        <w:overflowPunct/>
        <w:topLinePunct w:val="0"/>
        <w:autoSpaceDE/>
        <w:autoSpaceDN/>
        <w:bidi w:val="0"/>
        <w:snapToGrid w:val="0"/>
        <w:spacing w:after="312" w:afterLines="100" w:line="560" w:lineRule="atLeast"/>
        <w:jc w:val="center"/>
        <w:rPr>
          <w:rFonts w:ascii="方正黑体_GBK" w:eastAsia="方正黑体_GBK"/>
          <w:sz w:val="42"/>
          <w:szCs w:val="42"/>
        </w:rPr>
      </w:pPr>
      <w:r>
        <w:rPr>
          <w:rFonts w:hint="eastAsia" w:ascii="方正黑体_GBK" w:eastAsia="方正黑体_GBK"/>
          <w:sz w:val="42"/>
          <w:szCs w:val="42"/>
        </w:rPr>
        <w:t>基本情况表</w:t>
      </w:r>
    </w:p>
    <w:tbl>
      <w:tblPr>
        <w:tblStyle w:val="7"/>
        <w:tblW w:w="8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40"/>
        <w:gridCol w:w="1411"/>
        <w:gridCol w:w="1349"/>
        <w:gridCol w:w="135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姓  名</w:t>
            </w:r>
          </w:p>
        </w:tc>
        <w:tc>
          <w:tcPr>
            <w:tcW w:w="144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411"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性  别</w:t>
            </w: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5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出生日期</w:t>
            </w:r>
          </w:p>
        </w:tc>
        <w:tc>
          <w:tcPr>
            <w:tcW w:w="1595"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民  族</w:t>
            </w:r>
          </w:p>
        </w:tc>
        <w:tc>
          <w:tcPr>
            <w:tcW w:w="144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411"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籍  贯</w:t>
            </w: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5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职  称</w:t>
            </w:r>
          </w:p>
        </w:tc>
        <w:tc>
          <w:tcPr>
            <w:tcW w:w="1595"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pacing w:val="-10"/>
                <w:sz w:val="28"/>
                <w:szCs w:val="28"/>
              </w:rPr>
            </w:pPr>
            <w:r>
              <w:rPr>
                <w:rFonts w:hint="eastAsia" w:ascii="方正仿宋_GBK" w:eastAsia="方正仿宋_GBK"/>
                <w:sz w:val="28"/>
                <w:szCs w:val="28"/>
              </w:rPr>
              <w:t>政治面貌</w:t>
            </w:r>
          </w:p>
        </w:tc>
        <w:tc>
          <w:tcPr>
            <w:tcW w:w="144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411"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参加工作时    间</w:t>
            </w: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5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健康状况</w:t>
            </w:r>
          </w:p>
        </w:tc>
        <w:tc>
          <w:tcPr>
            <w:tcW w:w="1595"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trPr>
        <w:tc>
          <w:tcPr>
            <w:tcW w:w="1428" w:type="dxa"/>
            <w:vMerge w:val="restart"/>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学  历</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学  位</w:t>
            </w:r>
          </w:p>
        </w:tc>
        <w:tc>
          <w:tcPr>
            <w:tcW w:w="144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全日制</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教  育</w:t>
            </w:r>
          </w:p>
        </w:tc>
        <w:tc>
          <w:tcPr>
            <w:tcW w:w="1411"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毕业院校</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系及专业</w:t>
            </w:r>
          </w:p>
        </w:tc>
        <w:tc>
          <w:tcPr>
            <w:tcW w:w="2945"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trPr>
        <w:tc>
          <w:tcPr>
            <w:tcW w:w="1428" w:type="dxa"/>
            <w:vMerge w:val="continue"/>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44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在  职</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教  育</w:t>
            </w:r>
          </w:p>
        </w:tc>
        <w:tc>
          <w:tcPr>
            <w:tcW w:w="1411"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毕业院校</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系及专业</w:t>
            </w:r>
          </w:p>
        </w:tc>
        <w:tc>
          <w:tcPr>
            <w:tcW w:w="2945"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工作单位及 职 务</w:t>
            </w:r>
          </w:p>
        </w:tc>
        <w:tc>
          <w:tcPr>
            <w:tcW w:w="2851"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所在单位性    质</w:t>
            </w:r>
          </w:p>
        </w:tc>
        <w:tc>
          <w:tcPr>
            <w:tcW w:w="2945"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办公电话</w:t>
            </w:r>
          </w:p>
        </w:tc>
        <w:tc>
          <w:tcPr>
            <w:tcW w:w="2851"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手  机</w:t>
            </w:r>
          </w:p>
        </w:tc>
        <w:tc>
          <w:tcPr>
            <w:tcW w:w="2945"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拟 申 报</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专业领域</w:t>
            </w:r>
          </w:p>
        </w:tc>
        <w:tc>
          <w:tcPr>
            <w:tcW w:w="7145" w:type="dxa"/>
            <w:gridSpan w:val="5"/>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6"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个</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人</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简</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历</w:t>
            </w:r>
          </w:p>
        </w:tc>
        <w:tc>
          <w:tcPr>
            <w:tcW w:w="7145" w:type="dxa"/>
            <w:gridSpan w:val="5"/>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bl>
    <w:p>
      <w:pPr>
        <w:pageBreakBefore w:val="0"/>
        <w:widowControl w:val="0"/>
        <w:kinsoku/>
        <w:overflowPunct/>
        <w:topLinePunct w:val="0"/>
        <w:autoSpaceDE/>
        <w:autoSpaceDN/>
        <w:bidi w:val="0"/>
        <w:snapToGrid w:val="0"/>
        <w:spacing w:after="312" w:afterLines="100" w:line="560" w:lineRule="atLeast"/>
        <w:jc w:val="center"/>
        <w:rPr>
          <w:rFonts w:ascii="方正黑体_GBK" w:eastAsia="方正黑体_GBK"/>
          <w:sz w:val="42"/>
          <w:szCs w:val="42"/>
        </w:rPr>
      </w:pPr>
      <w:r>
        <w:rPr>
          <w:rFonts w:hint="eastAsia" w:ascii="方正黑体_GBK" w:eastAsia="方正黑体_GBK"/>
          <w:sz w:val="42"/>
          <w:szCs w:val="42"/>
        </w:rPr>
        <w:t>专业成果</w:t>
      </w:r>
    </w:p>
    <w:tbl>
      <w:tblPr>
        <w:tblStyle w:val="7"/>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520"/>
        <w:gridCol w:w="1800"/>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起止时间</w:t>
            </w:r>
          </w:p>
        </w:tc>
        <w:tc>
          <w:tcPr>
            <w:tcW w:w="2520" w:type="dxa"/>
            <w:noWrap w:val="0"/>
            <w:vAlign w:val="center"/>
          </w:tcPr>
          <w:p>
            <w:pPr>
              <w:pageBreakBefore w:val="0"/>
              <w:widowControl w:val="0"/>
              <w:kinsoku/>
              <w:overflowPunct/>
              <w:topLinePunct w:val="0"/>
              <w:autoSpaceDE/>
              <w:autoSpaceDN/>
              <w:bidi w:val="0"/>
              <w:spacing w:line="360" w:lineRule="exact"/>
              <w:rPr>
                <w:rFonts w:ascii="方正仿宋_GBK" w:eastAsia="方正仿宋_GBK"/>
                <w:sz w:val="28"/>
                <w:szCs w:val="28"/>
              </w:rPr>
            </w:pPr>
            <w:r>
              <w:rPr>
                <w:rFonts w:hint="eastAsia" w:ascii="方正仿宋_GBK" w:eastAsia="方正仿宋_GBK"/>
                <w:sz w:val="28"/>
                <w:szCs w:val="28"/>
              </w:rPr>
              <w:t>专业技术工作名称（项目、课题、成果等）</w:t>
            </w:r>
          </w:p>
        </w:tc>
        <w:tc>
          <w:tcPr>
            <w:tcW w:w="1800" w:type="dxa"/>
            <w:noWrap w:val="0"/>
            <w:vAlign w:val="center"/>
          </w:tcPr>
          <w:p>
            <w:pPr>
              <w:pageBreakBefore w:val="0"/>
              <w:widowControl w:val="0"/>
              <w:kinsoku/>
              <w:overflowPunct/>
              <w:topLinePunct w:val="0"/>
              <w:autoSpaceDE/>
              <w:autoSpaceDN/>
              <w:bidi w:val="0"/>
              <w:spacing w:line="360" w:lineRule="exact"/>
              <w:rPr>
                <w:rFonts w:ascii="方正仿宋_GBK" w:eastAsia="方正仿宋_GBK"/>
                <w:spacing w:val="-20"/>
                <w:sz w:val="28"/>
                <w:szCs w:val="28"/>
              </w:rPr>
            </w:pPr>
            <w:r>
              <w:rPr>
                <w:rFonts w:hint="eastAsia" w:ascii="方正仿宋_GBK" w:eastAsia="方正仿宋_GBK"/>
                <w:spacing w:val="-20"/>
                <w:sz w:val="28"/>
                <w:szCs w:val="28"/>
              </w:rPr>
              <w:t>工作内容，本人起何作用（主持、参加、独立）</w:t>
            </w:r>
          </w:p>
        </w:tc>
        <w:tc>
          <w:tcPr>
            <w:tcW w:w="2273" w:type="dxa"/>
            <w:noWrap w:val="0"/>
            <w:vAlign w:val="center"/>
          </w:tcPr>
          <w:p>
            <w:pPr>
              <w:pageBreakBefore w:val="0"/>
              <w:widowControl w:val="0"/>
              <w:kinsoku/>
              <w:overflowPunct/>
              <w:topLinePunct w:val="0"/>
              <w:autoSpaceDE/>
              <w:autoSpaceDN/>
              <w:bidi w:val="0"/>
              <w:spacing w:line="360" w:lineRule="exact"/>
              <w:rPr>
                <w:rFonts w:ascii="方正仿宋_GBK" w:eastAsia="方正仿宋_GBK"/>
                <w:sz w:val="28"/>
                <w:szCs w:val="28"/>
              </w:rPr>
            </w:pPr>
            <w:r>
              <w:rPr>
                <w:rFonts w:hint="eastAsia" w:ascii="方正仿宋_GBK" w:eastAsia="方正仿宋_GBK"/>
                <w:sz w:val="28"/>
                <w:szCs w:val="28"/>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bl>
    <w:p>
      <w:pPr>
        <w:pageBreakBefore w:val="0"/>
        <w:widowControl w:val="0"/>
        <w:kinsoku/>
        <w:overflowPunct/>
        <w:topLinePunct w:val="0"/>
        <w:autoSpaceDE/>
        <w:autoSpaceDN/>
        <w:bidi w:val="0"/>
        <w:snapToGrid w:val="0"/>
        <w:spacing w:after="312" w:afterLines="100" w:line="560" w:lineRule="atLeast"/>
        <w:jc w:val="center"/>
        <w:rPr>
          <w:rFonts w:ascii="方正黑体_GBK" w:eastAsia="方正黑体_GBK"/>
          <w:sz w:val="42"/>
          <w:szCs w:val="42"/>
        </w:rPr>
      </w:pPr>
      <w:r>
        <w:rPr>
          <w:rFonts w:hint="eastAsia" w:ascii="方正黑体_GBK" w:eastAsia="方正黑体_GBK"/>
          <w:sz w:val="42"/>
          <w:szCs w:val="42"/>
        </w:rPr>
        <w:t>著作论文及重要技术报告</w:t>
      </w:r>
    </w:p>
    <w:tbl>
      <w:tblPr>
        <w:tblStyle w:val="7"/>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356"/>
        <w:gridCol w:w="2880"/>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日    期</w:t>
            </w: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名称及内容提要</w:t>
            </w: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出版、登载获奖或在学术会议上交流情况</w:t>
            </w:r>
          </w:p>
        </w:tc>
        <w:tc>
          <w:tcPr>
            <w:tcW w:w="1729" w:type="dxa"/>
            <w:noWrap w:val="0"/>
            <w:vAlign w:val="center"/>
          </w:tcPr>
          <w:p>
            <w:pPr>
              <w:pageBreakBefore w:val="0"/>
              <w:widowControl w:val="0"/>
              <w:kinsoku/>
              <w:overflowPunct/>
              <w:topLinePunct w:val="0"/>
              <w:autoSpaceDE/>
              <w:autoSpaceDN/>
              <w:bidi w:val="0"/>
              <w:spacing w:line="360" w:lineRule="exact"/>
              <w:ind w:left="252" w:right="360"/>
              <w:jc w:val="center"/>
              <w:rPr>
                <w:rFonts w:ascii="方正仿宋_GBK" w:eastAsia="方正仿宋_GBK"/>
                <w:sz w:val="28"/>
                <w:szCs w:val="28"/>
              </w:rPr>
            </w:pPr>
            <w:r>
              <w:rPr>
                <w:rFonts w:hint="eastAsia" w:ascii="方正仿宋_GBK" w:eastAsia="方正仿宋_GBK"/>
                <w:sz w:val="28"/>
                <w:szCs w:val="28"/>
              </w:rPr>
              <w:t>合（独）</w:t>
            </w:r>
          </w:p>
          <w:p>
            <w:pPr>
              <w:pageBreakBefore w:val="0"/>
              <w:widowControl w:val="0"/>
              <w:kinsoku/>
              <w:overflowPunct/>
              <w:topLinePunct w:val="0"/>
              <w:autoSpaceDE/>
              <w:autoSpaceDN/>
              <w:bidi w:val="0"/>
              <w:spacing w:line="360" w:lineRule="exact"/>
              <w:ind w:left="252" w:right="360"/>
              <w:jc w:val="center"/>
              <w:rPr>
                <w:rFonts w:ascii="方正仿宋_GBK" w:eastAsia="方正仿宋_GBK"/>
                <w:sz w:val="28"/>
                <w:szCs w:val="28"/>
              </w:rPr>
            </w:pPr>
            <w:r>
              <w:rPr>
                <w:rFonts w:hint="eastAsia" w:ascii="方正仿宋_GBK" w:eastAsia="方正仿宋_GBK"/>
                <w:sz w:val="28"/>
                <w:szCs w:val="28"/>
              </w:rPr>
              <w:t>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bl>
    <w:p>
      <w:pPr>
        <w:pageBreakBefore w:val="0"/>
        <w:widowControl w:val="0"/>
        <w:kinsoku/>
        <w:overflowPunct/>
        <w:topLinePunct w:val="0"/>
        <w:autoSpaceDE/>
        <w:autoSpaceDN/>
        <w:bidi w:val="0"/>
        <w:snapToGrid w:val="0"/>
        <w:spacing w:after="312" w:afterLines="100" w:line="560" w:lineRule="atLeast"/>
        <w:jc w:val="center"/>
        <w:rPr>
          <w:rFonts w:ascii="方正黑体_GBK" w:eastAsia="方正黑体_GBK"/>
          <w:sz w:val="42"/>
          <w:szCs w:val="42"/>
        </w:rPr>
      </w:pPr>
      <w:r>
        <w:rPr>
          <w:rFonts w:hint="eastAsia" w:ascii="方正黑体_GBK" w:eastAsia="方正黑体_GBK"/>
          <w:sz w:val="42"/>
          <w:szCs w:val="42"/>
        </w:rPr>
        <w:t>工作业绩综述</w:t>
      </w:r>
    </w:p>
    <w:tbl>
      <w:tblPr>
        <w:tblStyle w:val="7"/>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81" w:hRule="atLeast"/>
          <w:jc w:val="center"/>
        </w:trPr>
        <w:tc>
          <w:tcPr>
            <w:tcW w:w="838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hint="eastAsia"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4"/>
                <w:szCs w:val="22"/>
              </w:rPr>
            </w:pPr>
            <w:r>
              <w:rPr>
                <w:rFonts w:hint="eastAsia" w:ascii="方正仿宋_GBK" w:eastAsia="方正仿宋_GBK"/>
                <w:sz w:val="28"/>
                <w:szCs w:val="28"/>
              </w:rPr>
              <w:t xml:space="preserve">                              </w:t>
            </w:r>
          </w:p>
        </w:tc>
      </w:tr>
    </w:tbl>
    <w:p>
      <w:pPr>
        <w:pageBreakBefore w:val="0"/>
        <w:widowControl w:val="0"/>
        <w:kinsoku/>
        <w:overflowPunct/>
        <w:topLinePunct w:val="0"/>
        <w:autoSpaceDE/>
        <w:autoSpaceDN/>
        <w:bidi w:val="0"/>
        <w:snapToGrid w:val="0"/>
        <w:spacing w:after="156" w:afterLines="50" w:line="560" w:lineRule="atLeast"/>
        <w:jc w:val="center"/>
        <w:rPr>
          <w:rFonts w:ascii="方正黑体_GBK" w:eastAsia="方正黑体_GBK"/>
          <w:sz w:val="42"/>
          <w:szCs w:val="42"/>
        </w:rPr>
      </w:pPr>
      <w:r>
        <w:rPr>
          <w:rFonts w:hint="eastAsia" w:ascii="方正黑体_GBK" w:eastAsia="方正黑体_GBK"/>
          <w:sz w:val="42"/>
          <w:szCs w:val="42"/>
        </w:rPr>
        <w:t>推荐评审意见</w:t>
      </w:r>
    </w:p>
    <w:tbl>
      <w:tblPr>
        <w:tblStyle w:val="7"/>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楷体_GBK" w:eastAsia="方正楷体_GBK"/>
                <w:sz w:val="28"/>
                <w:szCs w:val="28"/>
              </w:rPr>
            </w:pPr>
            <w:r>
              <w:rPr>
                <w:rFonts w:hint="eastAsia" w:ascii="方正楷体_GBK" w:eastAsia="方正楷体_GBK"/>
                <w:sz w:val="28"/>
                <w:szCs w:val="28"/>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p>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p>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仿宋_GBK" w:eastAsia="方正仿宋_GBK"/>
                <w:sz w:val="28"/>
                <w:szCs w:val="28"/>
              </w:rPr>
              <w:t xml:space="preserve">签字：                     　　　  公     章                                     </w:t>
            </w:r>
          </w:p>
          <w:p>
            <w:pPr>
              <w:pageBreakBefore w:val="0"/>
              <w:widowControl w:val="0"/>
              <w:kinsoku/>
              <w:wordWrap w:val="0"/>
              <w:overflowPunct/>
              <w:topLinePunct w:val="0"/>
              <w:autoSpaceDE/>
              <w:autoSpaceDN/>
              <w:bidi w:val="0"/>
              <w:spacing w:line="240" w:lineRule="atLeast"/>
              <w:jc w:val="right"/>
              <w:rPr>
                <w:rFonts w:ascii="方正仿宋_GBK" w:eastAsia="方正仿宋_GBK"/>
                <w:sz w:val="28"/>
                <w:szCs w:val="28"/>
              </w:rPr>
            </w:pPr>
            <w:r>
              <w:rPr>
                <w:rFonts w:hint="eastAsia" w:ascii="方正仿宋_GBK" w:eastAsia="方正仿宋_GBK"/>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楷体_GBK" w:eastAsia="方正楷体_GBK"/>
                <w:sz w:val="28"/>
                <w:szCs w:val="28"/>
              </w:rPr>
              <w:t>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p>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p>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仿宋_GBK" w:eastAsia="方正仿宋_GBK"/>
                <w:sz w:val="28"/>
                <w:szCs w:val="28"/>
              </w:rPr>
              <w:t xml:space="preserve">签字：                     　　　  公     章                              </w:t>
            </w:r>
          </w:p>
          <w:p>
            <w:pPr>
              <w:pageBreakBefore w:val="0"/>
              <w:widowControl w:val="0"/>
              <w:kinsoku/>
              <w:wordWrap w:val="0"/>
              <w:overflowPunct/>
              <w:topLinePunct w:val="0"/>
              <w:autoSpaceDE/>
              <w:autoSpaceDN/>
              <w:bidi w:val="0"/>
              <w:spacing w:line="240" w:lineRule="atLeast"/>
              <w:jc w:val="right"/>
              <w:rPr>
                <w:rFonts w:ascii="方正仿宋_GBK" w:eastAsia="方正仿宋_GBK"/>
                <w:sz w:val="28"/>
                <w:szCs w:val="28"/>
              </w:rPr>
            </w:pPr>
            <w:r>
              <w:rPr>
                <w:rFonts w:hint="eastAsia" w:ascii="方正仿宋_GBK" w:eastAsia="方正仿宋_GBK"/>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楷体_GBK" w:eastAsia="方正楷体_GBK"/>
                <w:sz w:val="28"/>
                <w:szCs w:val="28"/>
                <w:lang w:eastAsia="zh-CN"/>
              </w:rPr>
              <w:t>领导小组</w:t>
            </w:r>
            <w:r>
              <w:rPr>
                <w:rFonts w:hint="eastAsia" w:ascii="方正楷体_GBK" w:eastAsia="方正楷体_GBK"/>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8568" w:type="dxa"/>
            <w:noWrap w:val="0"/>
            <w:vAlign w:val="center"/>
          </w:tcPr>
          <w:p>
            <w:pPr>
              <w:pageBreakBefore w:val="0"/>
              <w:widowControl w:val="0"/>
              <w:kinsoku/>
              <w:overflowPunct/>
              <w:topLinePunct w:val="0"/>
              <w:autoSpaceDE/>
              <w:autoSpaceDN/>
              <w:bidi w:val="0"/>
              <w:spacing w:line="240" w:lineRule="atLeast"/>
              <w:rPr>
                <w:rFonts w:ascii="方正仿宋_GBK" w:eastAsia="方正仿宋_GBK"/>
                <w:sz w:val="28"/>
                <w:szCs w:val="28"/>
              </w:rPr>
            </w:pPr>
          </w:p>
          <w:p>
            <w:pPr>
              <w:pageBreakBefore w:val="0"/>
              <w:widowControl w:val="0"/>
              <w:kinsoku/>
              <w:overflowPunct/>
              <w:topLinePunct w:val="0"/>
              <w:autoSpaceDE/>
              <w:autoSpaceDN/>
              <w:bidi w:val="0"/>
              <w:spacing w:line="240" w:lineRule="atLeast"/>
              <w:rPr>
                <w:rFonts w:ascii="方正仿宋_GBK" w:eastAsia="方正仿宋_GBK"/>
                <w:sz w:val="28"/>
                <w:szCs w:val="28"/>
              </w:rPr>
            </w:pPr>
          </w:p>
          <w:p>
            <w:pPr>
              <w:pageBreakBefore w:val="0"/>
              <w:widowControl w:val="0"/>
              <w:kinsoku/>
              <w:overflowPunct/>
              <w:topLinePunct w:val="0"/>
              <w:autoSpaceDE/>
              <w:autoSpaceDN/>
              <w:bidi w:val="0"/>
              <w:spacing w:line="240" w:lineRule="atLeast"/>
              <w:rPr>
                <w:rFonts w:ascii="方正仿宋_GBK" w:eastAsia="方正仿宋_GBK"/>
                <w:sz w:val="28"/>
                <w:szCs w:val="28"/>
              </w:rPr>
            </w:pPr>
            <w:r>
              <w:rPr>
                <w:rFonts w:hint="eastAsia" w:ascii="方正仿宋_GBK" w:eastAsia="方正仿宋_GBK"/>
                <w:sz w:val="28"/>
                <w:szCs w:val="28"/>
              </w:rPr>
              <w:t xml:space="preserve">               </w:t>
            </w:r>
          </w:p>
          <w:p>
            <w:pPr>
              <w:pageBreakBefore w:val="0"/>
              <w:widowControl w:val="0"/>
              <w:kinsoku/>
              <w:wordWrap w:val="0"/>
              <w:overflowPunct/>
              <w:topLinePunct w:val="0"/>
              <w:autoSpaceDE/>
              <w:autoSpaceDN/>
              <w:bidi w:val="0"/>
              <w:spacing w:line="240" w:lineRule="atLeast"/>
              <w:ind w:firstLine="840" w:firstLineChars="300"/>
              <w:jc w:val="center"/>
              <w:rPr>
                <w:rFonts w:ascii="方正仿宋_GBK" w:eastAsia="方正仿宋_GBK"/>
                <w:sz w:val="28"/>
                <w:szCs w:val="28"/>
              </w:rPr>
            </w:pPr>
            <w:r>
              <w:rPr>
                <w:rFonts w:hint="eastAsia" w:ascii="方正仿宋_GBK" w:eastAsia="方正仿宋_GBK"/>
                <w:sz w:val="28"/>
                <w:szCs w:val="28"/>
              </w:rPr>
              <w:t xml:space="preserve">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楷体_GBK" w:eastAsia="方正楷体_GBK"/>
                <w:sz w:val="28"/>
                <w:szCs w:val="28"/>
                <w:lang w:eastAsia="zh-CN"/>
              </w:rPr>
              <w:t>自治区</w:t>
            </w:r>
            <w:r>
              <w:rPr>
                <w:rFonts w:hint="eastAsia" w:ascii="方正楷体_GBK" w:eastAsia="方正楷体_GBK"/>
                <w:sz w:val="28"/>
                <w:szCs w:val="28"/>
              </w:rPr>
              <w:t>档案局审核意见</w:t>
            </w:r>
          </w:p>
        </w:tc>
      </w:tr>
      <w:tr>
        <w:trPr>
          <w:trHeight w:val="2268" w:hRule="atLeast"/>
          <w:jc w:val="center"/>
        </w:trPr>
        <w:tc>
          <w:tcPr>
            <w:tcW w:w="8568" w:type="dxa"/>
            <w:noWrap w:val="0"/>
            <w:vAlign w:val="center"/>
          </w:tcPr>
          <w:p>
            <w:pPr>
              <w:pageBreakBefore w:val="0"/>
              <w:widowControl w:val="0"/>
              <w:kinsoku/>
              <w:overflowPunct/>
              <w:topLinePunct w:val="0"/>
              <w:autoSpaceDE/>
              <w:autoSpaceDN/>
              <w:bidi w:val="0"/>
              <w:spacing w:line="320" w:lineRule="exact"/>
              <w:jc w:val="center"/>
              <w:rPr>
                <w:rFonts w:ascii="方正仿宋_GBK" w:eastAsia="方正仿宋_GBK"/>
                <w:sz w:val="28"/>
                <w:szCs w:val="28"/>
              </w:rPr>
            </w:pPr>
          </w:p>
          <w:p>
            <w:pPr>
              <w:pageBreakBefore w:val="0"/>
              <w:widowControl w:val="0"/>
              <w:kinsoku/>
              <w:overflowPunct/>
              <w:topLinePunct w:val="0"/>
              <w:autoSpaceDE/>
              <w:autoSpaceDN/>
              <w:bidi w:val="0"/>
              <w:spacing w:line="320" w:lineRule="exact"/>
              <w:jc w:val="center"/>
              <w:rPr>
                <w:rFonts w:ascii="方正仿宋_GBK" w:eastAsia="方正仿宋_GBK"/>
                <w:sz w:val="28"/>
                <w:szCs w:val="28"/>
              </w:rPr>
            </w:pPr>
          </w:p>
          <w:p>
            <w:pPr>
              <w:pageBreakBefore w:val="0"/>
              <w:widowControl w:val="0"/>
              <w:kinsoku/>
              <w:overflowPunct/>
              <w:topLinePunct w:val="0"/>
              <w:autoSpaceDE/>
              <w:autoSpaceDN/>
              <w:bidi w:val="0"/>
              <w:spacing w:line="320" w:lineRule="exact"/>
              <w:jc w:val="center"/>
              <w:rPr>
                <w:rFonts w:ascii="方正仿宋_GBK" w:eastAsia="方正仿宋_GBK"/>
                <w:sz w:val="28"/>
                <w:szCs w:val="28"/>
              </w:rPr>
            </w:pPr>
          </w:p>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仿宋_GBK" w:eastAsia="方正仿宋_GBK"/>
                <w:sz w:val="28"/>
                <w:szCs w:val="28"/>
              </w:rPr>
              <w:t xml:space="preserve">                                    公     章                              </w:t>
            </w:r>
          </w:p>
          <w:p>
            <w:pPr>
              <w:pageBreakBefore w:val="0"/>
              <w:widowControl w:val="0"/>
              <w:kinsoku/>
              <w:wordWrap w:val="0"/>
              <w:overflowPunct/>
              <w:topLinePunct w:val="0"/>
              <w:autoSpaceDE/>
              <w:autoSpaceDN/>
              <w:bidi w:val="0"/>
              <w:spacing w:line="240" w:lineRule="atLeast"/>
              <w:jc w:val="right"/>
              <w:rPr>
                <w:rFonts w:ascii="方正仿宋_GBK" w:eastAsia="方正仿宋_GBK"/>
                <w:sz w:val="28"/>
                <w:szCs w:val="28"/>
              </w:rPr>
            </w:pPr>
            <w:r>
              <w:rPr>
                <w:rFonts w:hint="eastAsia" w:ascii="方正仿宋_GBK" w:eastAsia="方正仿宋_GBK"/>
                <w:sz w:val="28"/>
                <w:szCs w:val="28"/>
              </w:rPr>
              <w:t xml:space="preserve">                                       年    月    日    </w:t>
            </w:r>
          </w:p>
        </w:tc>
      </w:tr>
    </w:tbl>
    <w:p>
      <w:pPr>
        <w:pageBreakBefore w:val="0"/>
        <w:widowControl w:val="0"/>
        <w:kinsoku/>
        <w:overflowPunct/>
        <w:topLinePunct w:val="0"/>
        <w:autoSpaceDE/>
        <w:autoSpaceDN/>
        <w:bidi w:val="0"/>
        <w:sectPr>
          <w:footerReference r:id="rId6" w:type="default"/>
          <w:pgSz w:w="11906" w:h="16838"/>
          <w:pgMar w:top="1985" w:right="1588" w:bottom="1588" w:left="1588" w:header="851" w:footer="992" w:gutter="0"/>
          <w:pgNumType w:fmt="decimal"/>
          <w:cols w:space="720" w:num="1"/>
          <w:docGrid w:type="lines" w:linePitch="312" w:charSpace="0"/>
        </w:sectPr>
      </w:pPr>
    </w:p>
    <w:tbl>
      <w:tblPr>
        <w:tblStyle w:val="7"/>
        <w:tblW w:w="14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855"/>
        <w:gridCol w:w="945"/>
        <w:gridCol w:w="1205"/>
        <w:gridCol w:w="610"/>
        <w:gridCol w:w="855"/>
        <w:gridCol w:w="1080"/>
        <w:gridCol w:w="1080"/>
        <w:gridCol w:w="1080"/>
        <w:gridCol w:w="1080"/>
        <w:gridCol w:w="1080"/>
        <w:gridCol w:w="1080"/>
        <w:gridCol w:w="225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14520" w:type="dxa"/>
            <w:gridSpan w:val="14"/>
            <w:tcBorders>
              <w:top w:val="nil"/>
              <w:left w:val="nil"/>
              <w:bottom w:val="nil"/>
              <w:right w:val="nil"/>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r>
              <w:rPr>
                <w:rFonts w:hint="default" w:ascii="黑体" w:hAnsi="宋体" w:eastAsia="黑体" w:cs="黑体"/>
                <w:i w:val="0"/>
                <w:color w:val="000000"/>
                <w:kern w:val="0"/>
                <w:sz w:val="32"/>
                <w:szCs w:val="32"/>
                <w:u w:val="none"/>
                <w:lang w:val="en-US" w:eastAsia="zh-CN" w:bidi="ar"/>
              </w:rPr>
              <w:t>附件6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14520" w:type="dxa"/>
            <w:gridSpan w:val="14"/>
            <w:tcBorders>
              <w:top w:val="nil"/>
              <w:left w:val="nil"/>
              <w:bottom w:val="nil"/>
              <w:right w:val="nil"/>
            </w:tcBorders>
            <w:shd w:val="clear" w:color="auto" w:fill="auto"/>
            <w:noWrap/>
            <w:vAlign w:val="center"/>
          </w:tcPr>
          <w:p>
            <w:pPr>
              <w:keepNext w:val="0"/>
              <w:keepLines w:val="0"/>
              <w:pageBreakBefore w:val="0"/>
              <w:widowControl w:val="0"/>
              <w:suppressLineNumbers w:val="0"/>
              <w:kinsoku/>
              <w:overflowPunct/>
              <w:topLinePunct w:val="0"/>
              <w:autoSpaceDE/>
              <w:autoSpaceDN/>
              <w:bidi w:val="0"/>
              <w:jc w:val="center"/>
              <w:textAlignment w:val="center"/>
              <w:rPr>
                <w:rFonts w:ascii="方正小标宋简体" w:hAnsi="方正小标宋简体" w:eastAsia="方正小标宋简体" w:cs="方正小标宋简体"/>
                <w:i w:val="0"/>
                <w:color w:val="000000"/>
                <w:sz w:val="42"/>
                <w:szCs w:val="42"/>
                <w:u w:val="none"/>
              </w:rPr>
            </w:pPr>
            <w:r>
              <w:rPr>
                <w:rFonts w:hint="eastAsia" w:ascii="方正小标宋简体" w:hAnsi="方正小标宋简体" w:eastAsia="方正小标宋简体" w:cs="方正小标宋简体"/>
                <w:i w:val="0"/>
                <w:color w:val="000000"/>
                <w:kern w:val="0"/>
                <w:sz w:val="42"/>
                <w:szCs w:val="42"/>
                <w:u w:val="none"/>
                <w:lang w:val="en-US" w:eastAsia="zh-CN" w:bidi="ar"/>
              </w:rPr>
              <w:t>2022年自治区档案专家推荐人选信息汇总表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5" w:hRule="atLeast"/>
        </w:trPr>
        <w:tc>
          <w:tcPr>
            <w:tcW w:w="10530" w:type="dxa"/>
            <w:gridSpan w:val="11"/>
            <w:tcBorders>
              <w:top w:val="nil"/>
              <w:left w:val="nil"/>
              <w:bottom w:val="nil"/>
              <w:right w:val="nil"/>
            </w:tcBorders>
            <w:shd w:val="clear" w:color="auto" w:fill="auto"/>
            <w:noWrap/>
            <w:vAlign w:val="center"/>
          </w:tcPr>
          <w:p>
            <w:pPr>
              <w:keepNext w:val="0"/>
              <w:keepLines w:val="0"/>
              <w:pageBreakBefore w:val="0"/>
              <w:widowControl w:val="0"/>
              <w:suppressLineNumbers w:val="0"/>
              <w:kinsoku/>
              <w:overflowPunct/>
              <w:topLinePunct w:val="0"/>
              <w:autoSpaceDE/>
              <w:autoSpaceDN/>
              <w:bidi w:val="0"/>
              <w:jc w:val="both"/>
              <w:textAlignment w:val="center"/>
              <w:rPr>
                <w:rFonts w:hint="eastAsia" w:ascii="宋体" w:hAnsi="宋体" w:eastAsia="宋体" w:cs="宋体"/>
                <w:i w:val="0"/>
                <w:color w:val="000000"/>
                <w:sz w:val="31"/>
                <w:szCs w:val="31"/>
                <w:u w:val="none"/>
              </w:rPr>
            </w:pPr>
            <w:r>
              <w:rPr>
                <w:rFonts w:hint="eastAsia" w:ascii="宋体" w:hAnsi="宋体" w:eastAsia="宋体" w:cs="宋体"/>
                <w:i w:val="0"/>
                <w:color w:val="000000"/>
                <w:kern w:val="0"/>
                <w:sz w:val="31"/>
                <w:szCs w:val="31"/>
                <w:u w:val="none"/>
                <w:lang w:val="en-US" w:eastAsia="zh-CN" w:bidi="ar"/>
              </w:rPr>
              <w:t>推荐单位（盖章）：</w:t>
            </w:r>
          </w:p>
        </w:tc>
        <w:tc>
          <w:tcPr>
            <w:tcW w:w="1080" w:type="dxa"/>
            <w:tcBorders>
              <w:top w:val="nil"/>
              <w:left w:val="nil"/>
              <w:bottom w:val="nil"/>
              <w:right w:val="nil"/>
            </w:tcBorders>
            <w:shd w:val="clear" w:color="auto" w:fill="auto"/>
            <w:noWrap/>
            <w:vAlign w:val="center"/>
          </w:tcPr>
          <w:p>
            <w:pPr>
              <w:pageBreakBefore w:val="0"/>
              <w:widowControl w:val="0"/>
              <w:kinsoku/>
              <w:overflowPunct/>
              <w:topLinePunct w:val="0"/>
              <w:autoSpaceDE/>
              <w:autoSpaceDN/>
              <w:bidi w:val="0"/>
              <w:jc w:val="both"/>
              <w:rPr>
                <w:rFonts w:hint="eastAsia" w:ascii="宋体" w:hAnsi="宋体" w:eastAsia="宋体" w:cs="宋体"/>
                <w:i w:val="0"/>
                <w:color w:val="000000"/>
                <w:sz w:val="28"/>
                <w:szCs w:val="28"/>
                <w:u w:val="none"/>
              </w:rPr>
            </w:pPr>
          </w:p>
        </w:tc>
        <w:tc>
          <w:tcPr>
            <w:tcW w:w="2250" w:type="dxa"/>
            <w:tcBorders>
              <w:top w:val="nil"/>
              <w:left w:val="nil"/>
              <w:bottom w:val="nil"/>
              <w:right w:val="nil"/>
            </w:tcBorders>
            <w:shd w:val="clear" w:color="auto" w:fill="auto"/>
            <w:noWrap/>
            <w:vAlign w:val="center"/>
          </w:tcPr>
          <w:p>
            <w:pPr>
              <w:pageBreakBefore w:val="0"/>
              <w:widowControl w:val="0"/>
              <w:kinsoku/>
              <w:overflowPunct/>
              <w:topLinePunct w:val="0"/>
              <w:autoSpaceDE/>
              <w:autoSpaceDN/>
              <w:bidi w:val="0"/>
              <w:jc w:val="both"/>
              <w:rPr>
                <w:rFonts w:hint="eastAsia" w:ascii="宋体" w:hAnsi="宋体" w:eastAsia="宋体" w:cs="宋体"/>
                <w:i w:val="0"/>
                <w:color w:val="000000"/>
                <w:sz w:val="28"/>
                <w:szCs w:val="28"/>
                <w:u w:val="none"/>
              </w:rPr>
            </w:pPr>
          </w:p>
        </w:tc>
        <w:tc>
          <w:tcPr>
            <w:tcW w:w="660" w:type="dxa"/>
            <w:tcBorders>
              <w:top w:val="nil"/>
              <w:left w:val="nil"/>
              <w:bottom w:val="nil"/>
              <w:right w:val="nil"/>
            </w:tcBorders>
            <w:shd w:val="clear" w:color="auto" w:fill="auto"/>
            <w:noWrap/>
            <w:vAlign w:val="center"/>
          </w:tcPr>
          <w:p>
            <w:pPr>
              <w:pageBreakBefore w:val="0"/>
              <w:widowControl w:val="0"/>
              <w:kinsoku/>
              <w:overflowPunct/>
              <w:topLinePunct w:val="0"/>
              <w:autoSpaceDE/>
              <w:autoSpaceDN/>
              <w:bidi w:val="0"/>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1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个人申报领域</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姓名</w:t>
            </w:r>
          </w:p>
        </w:tc>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工作单位及职务</w:t>
            </w:r>
          </w:p>
        </w:tc>
        <w:tc>
          <w:tcPr>
            <w:tcW w:w="6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性别</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民族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政治</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面貌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出生</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年月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学历</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学位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参加工作时间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专业技</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术职务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单位性质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both"/>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主要学术、科研成果（350字以内）。填写时，写明获奖时间、奖项名称、排名，以及主要论文、专著、专利等。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bl>
    <w:p>
      <w:pPr>
        <w:pageBreakBefore w:val="0"/>
        <w:widowControl w:val="0"/>
        <w:kinsoku/>
        <w:overflowPunct/>
        <w:topLinePunct w:val="0"/>
        <w:autoSpaceDE/>
        <w:autoSpaceDN/>
        <w:bidi w:val="0"/>
        <w:sectPr>
          <w:footerReference r:id="rId7" w:type="default"/>
          <w:pgSz w:w="16838" w:h="11906" w:orient="landscape"/>
          <w:pgMar w:top="1587" w:right="1417" w:bottom="1474" w:left="1417" w:header="851" w:footer="992" w:gutter="0"/>
          <w:pgNumType w:fmt="decimal"/>
          <w:cols w:space="0" w:num="1"/>
          <w:rtlGutter w:val="0"/>
          <w:docGrid w:type="linesAndChars" w:linePitch="315" w:charSpace="0"/>
        </w:sectPr>
      </w:pPr>
      <w:r>
        <w:br w:type="page"/>
      </w:r>
    </w:p>
    <w:p>
      <w:pPr>
        <w:pageBreakBefore w:val="0"/>
        <w:widowControl w:val="0"/>
        <w:kinsoku/>
        <w:overflowPunct/>
        <w:topLinePunct w:val="0"/>
        <w:autoSpaceDE/>
        <w:autoSpaceDN/>
        <w:bidi w:val="0"/>
        <w:spacing w:line="600" w:lineRule="exact"/>
        <w:rPr>
          <w:rFonts w:hint="eastAsia" w:ascii="方正黑体_GBK" w:eastAsia="方正黑体_GBK"/>
          <w:sz w:val="31"/>
          <w:szCs w:val="31"/>
          <w:lang w:eastAsia="zh-CN"/>
        </w:rPr>
      </w:pPr>
      <w:r>
        <w:rPr>
          <w:rFonts w:hint="eastAsia" w:ascii="方正黑体_GBK" w:eastAsia="方正黑体_GBK"/>
          <w:sz w:val="31"/>
          <w:szCs w:val="31"/>
        </w:rPr>
        <w:t>附件</w:t>
      </w:r>
      <w:r>
        <w:rPr>
          <w:rFonts w:hint="eastAsia" w:ascii="方正黑体_GBK" w:eastAsia="方正黑体_GBK"/>
          <w:sz w:val="31"/>
          <w:szCs w:val="31"/>
          <w:lang w:val="en-US" w:eastAsia="zh-CN"/>
        </w:rPr>
        <w:t>7</w:t>
      </w:r>
    </w:p>
    <w:p>
      <w:pPr>
        <w:pageBreakBefore w:val="0"/>
        <w:widowControl w:val="0"/>
        <w:kinsoku/>
        <w:overflowPunct/>
        <w:topLinePunct w:val="0"/>
        <w:autoSpaceDE/>
        <w:autoSpaceDN/>
        <w:bidi w:val="0"/>
        <w:jc w:val="center"/>
        <w:rPr>
          <w:rFonts w:ascii="华文中宋" w:hAnsi="华文中宋" w:eastAsia="华文中宋"/>
          <w:sz w:val="52"/>
          <w:szCs w:val="52"/>
        </w:rPr>
      </w:pPr>
    </w:p>
    <w:p>
      <w:pPr>
        <w:pageBreakBefore w:val="0"/>
        <w:widowControl w:val="0"/>
        <w:kinsoku/>
        <w:overflowPunct/>
        <w:topLinePunct w:val="0"/>
        <w:autoSpaceDE/>
        <w:autoSpaceDN/>
        <w:bidi w:val="0"/>
        <w:jc w:val="center"/>
        <w:rPr>
          <w:rFonts w:ascii="华文中宋" w:hAnsi="华文中宋" w:eastAsia="华文中宋"/>
          <w:sz w:val="52"/>
          <w:szCs w:val="52"/>
        </w:rPr>
      </w:pPr>
    </w:p>
    <w:p>
      <w:pPr>
        <w:pageBreakBefore w:val="0"/>
        <w:widowControl w:val="0"/>
        <w:kinsoku/>
        <w:overflowPunct/>
        <w:topLinePunct w:val="0"/>
        <w:autoSpaceDE/>
        <w:autoSpaceDN/>
        <w:bidi w:val="0"/>
        <w:spacing w:line="560" w:lineRule="exact"/>
        <w:jc w:val="center"/>
        <w:rPr>
          <w:rFonts w:ascii="方正小标宋_GBK" w:hAnsi="宋体" w:eastAsia="方正小标宋_GBK"/>
          <w:sz w:val="52"/>
          <w:szCs w:val="52"/>
        </w:rPr>
      </w:pPr>
      <w:r>
        <w:rPr>
          <w:rFonts w:hint="eastAsia" w:ascii="方正小标宋_GBK" w:hAnsi="宋体" w:eastAsia="方正小标宋_GBK"/>
          <w:sz w:val="52"/>
          <w:szCs w:val="52"/>
          <w:lang w:eastAsia="zh-CN"/>
        </w:rPr>
        <w:t>自治区</w:t>
      </w:r>
      <w:r>
        <w:rPr>
          <w:rFonts w:hint="eastAsia" w:ascii="方正小标宋_GBK" w:hAnsi="宋体" w:eastAsia="方正小标宋_GBK"/>
          <w:sz w:val="52"/>
          <w:szCs w:val="52"/>
        </w:rPr>
        <w:t>档案</w:t>
      </w:r>
      <w:r>
        <w:rPr>
          <w:rFonts w:hint="eastAsia" w:ascii="方正小标宋_GBK" w:hAnsi="宋体" w:eastAsia="方正小标宋_GBK"/>
          <w:sz w:val="52"/>
          <w:szCs w:val="52"/>
          <w:lang w:eastAsia="zh-CN"/>
        </w:rPr>
        <w:t>工匠型人才</w:t>
      </w:r>
      <w:r>
        <w:rPr>
          <w:rFonts w:hint="eastAsia" w:ascii="方正小标宋_GBK" w:hAnsi="宋体" w:eastAsia="方正小标宋_GBK"/>
          <w:sz w:val="52"/>
          <w:szCs w:val="52"/>
        </w:rPr>
        <w:t>申报表</w:t>
      </w:r>
    </w:p>
    <w:p>
      <w:pPr>
        <w:pageBreakBefore w:val="0"/>
        <w:widowControl w:val="0"/>
        <w:kinsoku/>
        <w:overflowPunct/>
        <w:topLinePunct w:val="0"/>
        <w:autoSpaceDE/>
        <w:autoSpaceDN/>
        <w:bidi w:val="0"/>
        <w:spacing w:line="560" w:lineRule="exact"/>
        <w:rPr>
          <w:rFonts w:ascii="宋体" w:hAnsi="宋体" w:eastAsia="宋体"/>
          <w:b/>
          <w:sz w:val="52"/>
          <w:szCs w:val="52"/>
        </w:rPr>
      </w:pPr>
    </w:p>
    <w:p>
      <w:pPr>
        <w:pageBreakBefore w:val="0"/>
        <w:widowControl w:val="0"/>
        <w:kinsoku/>
        <w:overflowPunct/>
        <w:topLinePunct w:val="0"/>
        <w:autoSpaceDE/>
        <w:autoSpaceDN/>
        <w:bidi w:val="0"/>
        <w:spacing w:line="560" w:lineRule="exact"/>
        <w:rPr>
          <w:rFonts w:ascii="宋体" w:hAnsi="宋体" w:eastAsia="宋体"/>
          <w:b/>
          <w:sz w:val="52"/>
          <w:szCs w:val="52"/>
        </w:rPr>
      </w:pPr>
    </w:p>
    <w:p>
      <w:pPr>
        <w:pageBreakBefore w:val="0"/>
        <w:widowControl w:val="0"/>
        <w:kinsoku/>
        <w:overflowPunct/>
        <w:topLinePunct w:val="0"/>
        <w:autoSpaceDE/>
        <w:autoSpaceDN/>
        <w:bidi w:val="0"/>
        <w:spacing w:line="560" w:lineRule="exact"/>
        <w:rPr>
          <w:rFonts w:ascii="宋体" w:hAnsi="Times New Roman" w:eastAsia="宋体"/>
          <w:b/>
          <w:bCs/>
          <w:sz w:val="52"/>
          <w:szCs w:val="52"/>
        </w:rPr>
      </w:pPr>
    </w:p>
    <w:p>
      <w:pPr>
        <w:pageBreakBefore w:val="0"/>
        <w:widowControl w:val="0"/>
        <w:kinsoku/>
        <w:overflowPunct/>
        <w:topLinePunct w:val="0"/>
        <w:autoSpaceDE/>
        <w:autoSpaceDN/>
        <w:bidi w:val="0"/>
        <w:spacing w:line="560" w:lineRule="exact"/>
        <w:rPr>
          <w:rFonts w:ascii="宋体" w:eastAsia="宋体"/>
          <w:b/>
          <w:bCs/>
          <w:sz w:val="52"/>
          <w:szCs w:val="52"/>
        </w:rPr>
      </w:pPr>
    </w:p>
    <w:p>
      <w:pPr>
        <w:pageBreakBefore w:val="0"/>
        <w:widowControl w:val="0"/>
        <w:kinsoku/>
        <w:overflowPunct/>
        <w:topLinePunct w:val="0"/>
        <w:autoSpaceDE/>
        <w:autoSpaceDN/>
        <w:bidi w:val="0"/>
        <w:spacing w:line="560" w:lineRule="exact"/>
        <w:rPr>
          <w:rFonts w:ascii="宋体" w:eastAsia="宋体"/>
          <w:b/>
          <w:bCs/>
          <w:sz w:val="52"/>
          <w:szCs w:val="52"/>
        </w:rPr>
      </w:pPr>
    </w:p>
    <w:p>
      <w:pPr>
        <w:pageBreakBefore w:val="0"/>
        <w:widowControl w:val="0"/>
        <w:kinsoku/>
        <w:overflowPunct/>
        <w:topLinePunct w:val="0"/>
        <w:autoSpaceDE/>
        <w:autoSpaceDN/>
        <w:bidi w:val="0"/>
        <w:spacing w:line="560" w:lineRule="exact"/>
        <w:rPr>
          <w:rFonts w:ascii="宋体" w:eastAsia="宋体"/>
          <w:b/>
          <w:bCs/>
          <w:sz w:val="52"/>
          <w:szCs w:val="52"/>
        </w:rPr>
      </w:pPr>
    </w:p>
    <w:p>
      <w:pPr>
        <w:pageBreakBefore w:val="0"/>
        <w:widowControl w:val="0"/>
        <w:kinsoku/>
        <w:overflowPunct/>
        <w:topLinePunct w:val="0"/>
        <w:autoSpaceDE/>
        <w:autoSpaceDN/>
        <w:bidi w:val="0"/>
        <w:spacing w:line="560" w:lineRule="exact"/>
        <w:rPr>
          <w:rFonts w:ascii="宋体" w:eastAsia="宋体"/>
          <w:b/>
          <w:bCs/>
          <w:sz w:val="52"/>
          <w:szCs w:val="52"/>
        </w:rPr>
      </w:pPr>
    </w:p>
    <w:p>
      <w:pPr>
        <w:pageBreakBefore w:val="0"/>
        <w:widowControl w:val="0"/>
        <w:kinsoku/>
        <w:overflowPunct/>
        <w:topLinePunct w:val="0"/>
        <w:autoSpaceDE/>
        <w:autoSpaceDN/>
        <w:bidi w:val="0"/>
        <w:spacing w:line="560" w:lineRule="exact"/>
        <w:rPr>
          <w:rFonts w:ascii="宋体" w:eastAsia="宋体"/>
          <w:sz w:val="36"/>
          <w:szCs w:val="36"/>
        </w:rPr>
      </w:pPr>
    </w:p>
    <w:p>
      <w:pPr>
        <w:pageBreakBefore w:val="0"/>
        <w:widowControl w:val="0"/>
        <w:tabs>
          <w:tab w:val="bar" w:pos="-1843"/>
          <w:tab w:val="bar" w:pos="-1701"/>
        </w:tabs>
        <w:kinsoku/>
        <w:overflowPunct/>
        <w:topLinePunct w:val="0"/>
        <w:autoSpaceDE/>
        <w:autoSpaceDN/>
        <w:bidi w:val="0"/>
        <w:spacing w:line="560" w:lineRule="exact"/>
        <w:ind w:firstLine="1395" w:firstLineChars="450"/>
        <w:rPr>
          <w:rFonts w:ascii="方正仿宋_GBK" w:hAnsi="宋体" w:eastAsia="方正仿宋_GBK" w:cs="方正仿宋简体"/>
          <w:sz w:val="31"/>
          <w:szCs w:val="31"/>
          <w:u w:val="single"/>
        </w:rPr>
      </w:pPr>
      <w:r>
        <w:rPr>
          <w:rFonts w:hint="eastAsia" w:ascii="方正仿宋_GBK" w:hAnsi="宋体" w:eastAsia="方正仿宋_GBK" w:cs="宋体"/>
          <w:sz w:val="31"/>
          <w:szCs w:val="31"/>
        </w:rPr>
        <w:t>姓    名</w:t>
      </w:r>
      <w:r>
        <w:rPr>
          <w:rFonts w:hint="eastAsia" w:ascii="方正仿宋_GBK" w:hAnsi="宋体" w:eastAsia="方正仿宋_GBK" w:cs="方正仿宋简体"/>
          <w:sz w:val="31"/>
          <w:szCs w:val="31"/>
          <w:u w:val="single"/>
        </w:rPr>
        <w:t xml:space="preserve">                               </w:t>
      </w:r>
    </w:p>
    <w:p>
      <w:pPr>
        <w:pageBreakBefore w:val="0"/>
        <w:widowControl w:val="0"/>
        <w:tabs>
          <w:tab w:val="bar" w:pos="-1843"/>
          <w:tab w:val="bar" w:pos="-1701"/>
        </w:tabs>
        <w:kinsoku/>
        <w:overflowPunct/>
        <w:topLinePunct w:val="0"/>
        <w:autoSpaceDE/>
        <w:autoSpaceDN/>
        <w:bidi w:val="0"/>
        <w:spacing w:line="560" w:lineRule="exact"/>
        <w:ind w:firstLine="1395" w:firstLineChars="450"/>
        <w:rPr>
          <w:rFonts w:ascii="方正仿宋_GBK" w:hAnsi="宋体" w:eastAsia="方正仿宋_GBK" w:cs="宋体"/>
          <w:sz w:val="31"/>
          <w:szCs w:val="31"/>
        </w:rPr>
      </w:pPr>
    </w:p>
    <w:p>
      <w:pPr>
        <w:pageBreakBefore w:val="0"/>
        <w:widowControl w:val="0"/>
        <w:tabs>
          <w:tab w:val="bar" w:pos="-1843"/>
          <w:tab w:val="bar" w:pos="-1701"/>
        </w:tabs>
        <w:kinsoku/>
        <w:overflowPunct/>
        <w:topLinePunct w:val="0"/>
        <w:autoSpaceDE/>
        <w:autoSpaceDN/>
        <w:bidi w:val="0"/>
        <w:spacing w:line="560" w:lineRule="exact"/>
        <w:ind w:firstLine="1395" w:firstLineChars="450"/>
        <w:rPr>
          <w:rFonts w:ascii="方正仿宋_GBK" w:hAnsi="宋体" w:eastAsia="方正仿宋_GBK" w:cs="方正仿宋简体"/>
          <w:sz w:val="31"/>
          <w:szCs w:val="31"/>
          <w:u w:val="single"/>
        </w:rPr>
      </w:pPr>
      <w:r>
        <w:rPr>
          <w:rFonts w:hint="eastAsia" w:ascii="方正仿宋_GBK" w:hAnsi="宋体" w:eastAsia="方正仿宋_GBK" w:cs="宋体"/>
          <w:sz w:val="31"/>
          <w:szCs w:val="31"/>
        </w:rPr>
        <w:t>工作单位</w:t>
      </w:r>
      <w:r>
        <w:rPr>
          <w:rFonts w:hint="eastAsia" w:ascii="方正仿宋_GBK" w:hAnsi="宋体" w:eastAsia="方正仿宋_GBK" w:cs="方正仿宋简体"/>
          <w:sz w:val="31"/>
          <w:szCs w:val="31"/>
          <w:u w:val="single"/>
        </w:rPr>
        <w:t xml:space="preserve">                               </w:t>
      </w:r>
    </w:p>
    <w:p>
      <w:pPr>
        <w:pageBreakBefore w:val="0"/>
        <w:widowControl w:val="0"/>
        <w:tabs>
          <w:tab w:val="bar" w:pos="-1843"/>
          <w:tab w:val="bar" w:pos="-1701"/>
        </w:tabs>
        <w:kinsoku/>
        <w:overflowPunct/>
        <w:topLinePunct w:val="0"/>
        <w:autoSpaceDE/>
        <w:autoSpaceDN/>
        <w:bidi w:val="0"/>
        <w:spacing w:line="560" w:lineRule="exact"/>
        <w:ind w:firstLine="1395" w:firstLineChars="450"/>
        <w:rPr>
          <w:rFonts w:ascii="方正仿宋_GBK" w:hAnsi="宋体" w:eastAsia="方正仿宋_GBK" w:cs="宋体"/>
          <w:sz w:val="31"/>
          <w:szCs w:val="31"/>
        </w:rPr>
      </w:pPr>
    </w:p>
    <w:p>
      <w:pPr>
        <w:pageBreakBefore w:val="0"/>
        <w:widowControl w:val="0"/>
        <w:tabs>
          <w:tab w:val="bar" w:pos="-1843"/>
          <w:tab w:val="bar" w:pos="-1701"/>
        </w:tabs>
        <w:kinsoku/>
        <w:overflowPunct/>
        <w:topLinePunct w:val="0"/>
        <w:autoSpaceDE/>
        <w:autoSpaceDN/>
        <w:bidi w:val="0"/>
        <w:spacing w:line="560" w:lineRule="exact"/>
        <w:ind w:firstLine="1395" w:firstLineChars="450"/>
        <w:rPr>
          <w:rFonts w:ascii="方正仿宋_GBK" w:hAnsi="宋体" w:eastAsia="方正仿宋_GBK" w:cs="方正仿宋简体"/>
          <w:sz w:val="31"/>
          <w:szCs w:val="31"/>
          <w:u w:val="single"/>
        </w:rPr>
      </w:pPr>
      <w:r>
        <w:rPr>
          <w:rFonts w:hint="eastAsia" w:ascii="方正仿宋_GBK" w:hAnsi="宋体" w:eastAsia="方正仿宋_GBK" w:cs="宋体"/>
          <w:sz w:val="31"/>
          <w:szCs w:val="31"/>
        </w:rPr>
        <w:t>推荐单位</w:t>
      </w:r>
      <w:r>
        <w:rPr>
          <w:rFonts w:hint="eastAsia" w:ascii="方正仿宋_GBK" w:hAnsi="宋体" w:eastAsia="方正仿宋_GBK" w:cs="方正仿宋简体"/>
          <w:sz w:val="31"/>
          <w:szCs w:val="31"/>
          <w:u w:val="single"/>
        </w:rPr>
        <w:t xml:space="preserve">                               </w:t>
      </w:r>
    </w:p>
    <w:p>
      <w:pPr>
        <w:pageBreakBefore w:val="0"/>
        <w:widowControl w:val="0"/>
        <w:kinsoku/>
        <w:overflowPunct/>
        <w:topLinePunct w:val="0"/>
        <w:autoSpaceDE/>
        <w:autoSpaceDN/>
        <w:bidi w:val="0"/>
        <w:spacing w:line="560" w:lineRule="exact"/>
        <w:rPr>
          <w:rFonts w:ascii="宋体" w:hAnsi="宋体" w:eastAsia="宋体"/>
          <w:b/>
          <w:sz w:val="52"/>
          <w:szCs w:val="52"/>
        </w:rPr>
      </w:pPr>
      <w:r>
        <w:rPr>
          <w:rFonts w:hint="eastAsia" w:ascii="仿宋_GB2312" w:hAnsi="宋体" w:eastAsia="仿宋_GB2312" w:cs="仿宋_GB2312"/>
          <w:sz w:val="31"/>
          <w:szCs w:val="31"/>
        </w:rPr>
        <w:t xml:space="preserve">        </w:t>
      </w:r>
    </w:p>
    <w:p>
      <w:pPr>
        <w:pageBreakBefore w:val="0"/>
        <w:widowControl w:val="0"/>
        <w:kinsoku/>
        <w:overflowPunct/>
        <w:topLinePunct w:val="0"/>
        <w:autoSpaceDE/>
        <w:autoSpaceDN/>
        <w:bidi w:val="0"/>
        <w:spacing w:line="560" w:lineRule="exact"/>
        <w:rPr>
          <w:rFonts w:ascii="宋体" w:hAnsi="宋体" w:eastAsia="宋体"/>
          <w:b/>
          <w:sz w:val="52"/>
          <w:szCs w:val="52"/>
        </w:rPr>
      </w:pPr>
    </w:p>
    <w:p>
      <w:pPr>
        <w:pageBreakBefore w:val="0"/>
        <w:widowControl w:val="0"/>
        <w:kinsoku/>
        <w:overflowPunct/>
        <w:topLinePunct w:val="0"/>
        <w:autoSpaceDE/>
        <w:autoSpaceDN/>
        <w:bidi w:val="0"/>
        <w:spacing w:line="560" w:lineRule="exact"/>
        <w:jc w:val="center"/>
        <w:rPr>
          <w:rFonts w:ascii="仿宋_GB2312" w:eastAsia="仿宋_GB2312"/>
          <w:szCs w:val="22"/>
        </w:rPr>
      </w:pPr>
      <w:r>
        <w:rPr>
          <w:rFonts w:hint="eastAsia" w:ascii="方正仿宋_GBK" w:hAnsi="宋体" w:eastAsia="方正仿宋_GBK" w:cs="宋体"/>
          <w:sz w:val="31"/>
          <w:szCs w:val="31"/>
        </w:rPr>
        <w:t>填报时间：  年   月   日</w:t>
      </w:r>
    </w:p>
    <w:p>
      <w:pPr>
        <w:pageBreakBefore w:val="0"/>
        <w:widowControl w:val="0"/>
        <w:kinsoku/>
        <w:overflowPunct/>
        <w:topLinePunct w:val="0"/>
        <w:autoSpaceDE/>
        <w:autoSpaceDN/>
        <w:bidi w:val="0"/>
        <w:spacing w:line="600" w:lineRule="exact"/>
        <w:jc w:val="center"/>
        <w:rPr>
          <w:rFonts w:ascii="方正小标宋_GBK" w:eastAsia="方正小标宋_GBK"/>
          <w:sz w:val="44"/>
          <w:szCs w:val="44"/>
        </w:rPr>
        <w:sectPr>
          <w:footerReference r:id="rId8" w:type="default"/>
          <w:pgSz w:w="11906" w:h="16838"/>
          <w:pgMar w:top="1985" w:right="1588" w:bottom="1588" w:left="1588" w:header="851" w:footer="992" w:gutter="0"/>
          <w:pgNumType w:fmt="decimal"/>
          <w:cols w:space="720" w:num="1"/>
          <w:docGrid w:type="lines" w:linePitch="312" w:charSpace="0"/>
        </w:sectPr>
      </w:pPr>
    </w:p>
    <w:p>
      <w:pPr>
        <w:pageBreakBefore w:val="0"/>
        <w:widowControl w:val="0"/>
        <w:kinsoku/>
        <w:overflowPunct/>
        <w:topLinePunct w:val="0"/>
        <w:autoSpaceDE/>
        <w:autoSpaceDN/>
        <w:bidi w:val="0"/>
        <w:spacing w:line="600" w:lineRule="exact"/>
        <w:jc w:val="center"/>
        <w:rPr>
          <w:rFonts w:ascii="方正小标宋_GBK" w:eastAsia="方正小标宋_GBK"/>
          <w:sz w:val="44"/>
          <w:szCs w:val="44"/>
        </w:rPr>
      </w:pPr>
    </w:p>
    <w:p>
      <w:pPr>
        <w:pageBreakBefore w:val="0"/>
        <w:widowControl w:val="0"/>
        <w:kinsoku/>
        <w:overflowPunct/>
        <w:topLinePunct w:val="0"/>
        <w:autoSpaceDE/>
        <w:autoSpaceDN/>
        <w:bidi w:val="0"/>
        <w:spacing w:line="600" w:lineRule="exact"/>
        <w:jc w:val="center"/>
        <w:rPr>
          <w:rFonts w:ascii="方正小标宋_GBK" w:eastAsia="方正小标宋_GBK"/>
          <w:sz w:val="44"/>
          <w:szCs w:val="44"/>
        </w:rPr>
      </w:pPr>
    </w:p>
    <w:p>
      <w:pPr>
        <w:pageBreakBefore w:val="0"/>
        <w:widowControl w:val="0"/>
        <w:kinsoku/>
        <w:overflowPunct/>
        <w:topLinePunct w:val="0"/>
        <w:autoSpaceDE/>
        <w:autoSpaceDN/>
        <w:bidi w:val="0"/>
        <w:spacing w:line="600" w:lineRule="exact"/>
        <w:jc w:val="center"/>
        <w:rPr>
          <w:rFonts w:ascii="方正小标宋_GBK" w:eastAsia="方正小标宋_GBK"/>
          <w:sz w:val="42"/>
          <w:szCs w:val="42"/>
        </w:rPr>
      </w:pPr>
      <w:r>
        <w:rPr>
          <w:rFonts w:hint="eastAsia" w:ascii="方正小标宋_GBK" w:eastAsia="方正小标宋_GBK"/>
          <w:sz w:val="42"/>
          <w:szCs w:val="42"/>
        </w:rPr>
        <w:t>填  表  说  明</w:t>
      </w:r>
    </w:p>
    <w:p>
      <w:pPr>
        <w:pageBreakBefore w:val="0"/>
        <w:widowControl w:val="0"/>
        <w:kinsoku/>
        <w:overflowPunct/>
        <w:topLinePunct w:val="0"/>
        <w:autoSpaceDE/>
        <w:autoSpaceDN/>
        <w:bidi w:val="0"/>
        <w:spacing w:line="600" w:lineRule="exact"/>
        <w:jc w:val="center"/>
        <w:rPr>
          <w:rFonts w:ascii="宋体" w:eastAsia="宋体"/>
          <w:sz w:val="28"/>
          <w:szCs w:val="22"/>
        </w:rPr>
      </w:pP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一、表</w:t>
      </w:r>
      <w:r>
        <w:rPr>
          <w:rFonts w:hint="eastAsia" w:ascii="Times New Roman" w:hAnsi="Times New Roman" w:eastAsia="方正仿宋_GBK"/>
          <w:spacing w:val="-4"/>
          <w:sz w:val="31"/>
          <w:szCs w:val="31"/>
        </w:rPr>
        <w:t>中内容应如实填写，对不如实填写的取消评选资格</w:t>
      </w:r>
      <w:r>
        <w:rPr>
          <w:rFonts w:hint="eastAsia" w:ascii="Times New Roman" w:hAnsi="Times New Roman" w:eastAsia="方正仿宋_GBK"/>
          <w:sz w:val="31"/>
          <w:szCs w:val="31"/>
        </w:rPr>
        <w:t>；</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二、填</w:t>
      </w:r>
      <w:r>
        <w:rPr>
          <w:rFonts w:hint="eastAsia" w:ascii="Times New Roman" w:hAnsi="Times New Roman" w:eastAsia="方正仿宋_GBK"/>
          <w:spacing w:val="-4"/>
          <w:sz w:val="31"/>
          <w:szCs w:val="31"/>
        </w:rPr>
        <w:t>表不要手写，不更改格式，数字统一使用阿拉伯数字</w:t>
      </w:r>
      <w:r>
        <w:rPr>
          <w:rFonts w:hint="eastAsia" w:ascii="Times New Roman" w:hAnsi="Times New Roman" w:eastAsia="方正仿宋_GBK"/>
          <w:sz w:val="31"/>
          <w:szCs w:val="31"/>
        </w:rPr>
        <w:t>；</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三、籍贯填写格式为XX省XX市XX县，工作单位填写全称，行政区划填写到县、区；</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四、所在单位性质分别按照机关、参公单位、事业单位、企业、部队填写；</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五、个人简历从大、中专院校学习时填起，填写到年月，不得断档；</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六、专业成果和著作论文及重要技术报告，主要填写近10年来情况；</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七、工作业绩综述要求反映工作以来的一贯表现、突出事迹和工作成绩，真实准确、重点突出，一般不超过1500字；</w:t>
      </w:r>
    </w:p>
    <w:p>
      <w:pPr>
        <w:pageBreakBefore w:val="0"/>
        <w:widowControl w:val="0"/>
        <w:kinsoku/>
        <w:overflowPunct/>
        <w:topLinePunct w:val="0"/>
        <w:autoSpaceDE/>
        <w:autoSpaceDN/>
        <w:bidi w:val="0"/>
        <w:snapToGrid w:val="0"/>
        <w:spacing w:line="600" w:lineRule="atLeast"/>
        <w:ind w:firstLine="620" w:firstLineChars="200"/>
        <w:rPr>
          <w:rFonts w:eastAsia="仿宋_GB2312"/>
          <w:sz w:val="31"/>
          <w:szCs w:val="31"/>
        </w:rPr>
      </w:pPr>
      <w:r>
        <w:rPr>
          <w:rFonts w:hint="eastAsia" w:ascii="Times New Roman" w:hAnsi="Times New Roman" w:eastAsia="方正仿宋_GBK"/>
          <w:sz w:val="31"/>
          <w:szCs w:val="31"/>
        </w:rPr>
        <w:t>八、此表上报一式</w:t>
      </w:r>
      <w:r>
        <w:rPr>
          <w:rFonts w:hint="eastAsia" w:ascii="Times New Roman" w:hAnsi="Times New Roman" w:eastAsia="方正仿宋_GBK"/>
          <w:sz w:val="31"/>
          <w:szCs w:val="31"/>
          <w:lang w:val="en-US" w:eastAsia="zh-CN"/>
        </w:rPr>
        <w:t>3</w:t>
      </w:r>
      <w:r>
        <w:rPr>
          <w:rFonts w:hint="eastAsia" w:ascii="Times New Roman" w:hAnsi="Times New Roman" w:eastAsia="方正仿宋_GBK"/>
          <w:sz w:val="31"/>
          <w:szCs w:val="31"/>
        </w:rPr>
        <w:t>份，</w:t>
      </w:r>
      <w:r>
        <w:rPr>
          <w:rFonts w:hint="eastAsia" w:ascii="Times New Roman" w:hAnsi="Times New Roman" w:eastAsia="方正仿宋_GBK"/>
          <w:sz w:val="31"/>
          <w:szCs w:val="31"/>
          <w:lang w:eastAsia="zh-CN"/>
        </w:rPr>
        <w:t>正反面打印，</w:t>
      </w:r>
      <w:r>
        <w:rPr>
          <w:rFonts w:hint="eastAsia" w:ascii="Times New Roman" w:hAnsi="Times New Roman" w:eastAsia="方正仿宋_GBK"/>
          <w:sz w:val="31"/>
          <w:szCs w:val="31"/>
        </w:rPr>
        <w:t>规格为A4纸。</w:t>
      </w:r>
    </w:p>
    <w:p>
      <w:pPr>
        <w:pageBreakBefore w:val="0"/>
        <w:widowControl w:val="0"/>
        <w:kinsoku/>
        <w:overflowPunct/>
        <w:topLinePunct w:val="0"/>
        <w:autoSpaceDE/>
        <w:autoSpaceDN/>
        <w:bidi w:val="0"/>
        <w:snapToGrid w:val="0"/>
        <w:spacing w:line="560" w:lineRule="atLeast"/>
        <w:ind w:firstLine="600" w:firstLineChars="200"/>
        <w:rPr>
          <w:rFonts w:eastAsia="仿宋_GB2312"/>
          <w:sz w:val="30"/>
          <w:szCs w:val="30"/>
        </w:rPr>
      </w:pPr>
    </w:p>
    <w:p>
      <w:pPr>
        <w:pageBreakBefore w:val="0"/>
        <w:widowControl w:val="0"/>
        <w:kinsoku/>
        <w:overflowPunct/>
        <w:topLinePunct w:val="0"/>
        <w:autoSpaceDE/>
        <w:autoSpaceDN/>
        <w:bidi w:val="0"/>
        <w:snapToGrid w:val="0"/>
        <w:spacing w:line="560" w:lineRule="atLeast"/>
        <w:ind w:firstLine="600" w:firstLineChars="200"/>
        <w:rPr>
          <w:rFonts w:eastAsia="仿宋_GB2312"/>
          <w:sz w:val="30"/>
          <w:szCs w:val="30"/>
        </w:rPr>
        <w:sectPr>
          <w:footerReference r:id="rId9" w:type="default"/>
          <w:pgSz w:w="11906" w:h="16838"/>
          <w:pgMar w:top="1985" w:right="1588" w:bottom="1588" w:left="1588" w:header="851" w:footer="992" w:gutter="0"/>
          <w:pgNumType w:fmt="decimal"/>
          <w:cols w:space="720" w:num="1"/>
          <w:docGrid w:type="lines" w:linePitch="312" w:charSpace="0"/>
        </w:sectPr>
      </w:pPr>
    </w:p>
    <w:p>
      <w:pPr>
        <w:pageBreakBefore w:val="0"/>
        <w:widowControl w:val="0"/>
        <w:kinsoku/>
        <w:overflowPunct/>
        <w:topLinePunct w:val="0"/>
        <w:autoSpaceDE/>
        <w:autoSpaceDN/>
        <w:bidi w:val="0"/>
        <w:snapToGrid w:val="0"/>
        <w:spacing w:after="312" w:afterLines="100" w:line="560" w:lineRule="atLeast"/>
        <w:jc w:val="center"/>
        <w:rPr>
          <w:rFonts w:ascii="方正黑体_GBK" w:eastAsia="方正黑体_GBK"/>
          <w:sz w:val="42"/>
          <w:szCs w:val="42"/>
        </w:rPr>
      </w:pPr>
      <w:r>
        <w:rPr>
          <w:rFonts w:hint="eastAsia" w:ascii="方正黑体_GBK" w:eastAsia="方正黑体_GBK"/>
          <w:sz w:val="42"/>
          <w:szCs w:val="42"/>
        </w:rPr>
        <w:t>基本情况表</w:t>
      </w:r>
    </w:p>
    <w:tbl>
      <w:tblPr>
        <w:tblStyle w:val="7"/>
        <w:tblW w:w="8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40"/>
        <w:gridCol w:w="1411"/>
        <w:gridCol w:w="1349"/>
        <w:gridCol w:w="135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姓  名</w:t>
            </w:r>
          </w:p>
        </w:tc>
        <w:tc>
          <w:tcPr>
            <w:tcW w:w="144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411"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性  别</w:t>
            </w: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5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出生日期</w:t>
            </w:r>
          </w:p>
        </w:tc>
        <w:tc>
          <w:tcPr>
            <w:tcW w:w="1595"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民  族</w:t>
            </w:r>
          </w:p>
        </w:tc>
        <w:tc>
          <w:tcPr>
            <w:tcW w:w="144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411"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籍  贯</w:t>
            </w: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5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职  称</w:t>
            </w:r>
          </w:p>
        </w:tc>
        <w:tc>
          <w:tcPr>
            <w:tcW w:w="1595"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pacing w:val="-10"/>
                <w:sz w:val="28"/>
                <w:szCs w:val="28"/>
              </w:rPr>
            </w:pPr>
            <w:r>
              <w:rPr>
                <w:rFonts w:hint="eastAsia" w:ascii="方正仿宋_GBK" w:eastAsia="方正仿宋_GBK"/>
                <w:sz w:val="28"/>
                <w:szCs w:val="28"/>
              </w:rPr>
              <w:t>政治面貌</w:t>
            </w:r>
          </w:p>
        </w:tc>
        <w:tc>
          <w:tcPr>
            <w:tcW w:w="144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411"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参加工作时    间</w:t>
            </w: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5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健康状况</w:t>
            </w:r>
          </w:p>
        </w:tc>
        <w:tc>
          <w:tcPr>
            <w:tcW w:w="1595"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trPr>
        <w:tc>
          <w:tcPr>
            <w:tcW w:w="1428" w:type="dxa"/>
            <w:vMerge w:val="restart"/>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学  历</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学  位</w:t>
            </w:r>
          </w:p>
        </w:tc>
        <w:tc>
          <w:tcPr>
            <w:tcW w:w="144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全日制</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教  育</w:t>
            </w:r>
          </w:p>
        </w:tc>
        <w:tc>
          <w:tcPr>
            <w:tcW w:w="1411"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毕业院校</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系及专业</w:t>
            </w:r>
          </w:p>
        </w:tc>
        <w:tc>
          <w:tcPr>
            <w:tcW w:w="2945"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trPr>
        <w:tc>
          <w:tcPr>
            <w:tcW w:w="1428" w:type="dxa"/>
            <w:vMerge w:val="continue"/>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44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在  职</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教  育</w:t>
            </w:r>
          </w:p>
        </w:tc>
        <w:tc>
          <w:tcPr>
            <w:tcW w:w="1411"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毕业院校</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系及专业</w:t>
            </w:r>
          </w:p>
        </w:tc>
        <w:tc>
          <w:tcPr>
            <w:tcW w:w="2945"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工作单位及 职 务</w:t>
            </w:r>
          </w:p>
        </w:tc>
        <w:tc>
          <w:tcPr>
            <w:tcW w:w="2851"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所在单位性    质</w:t>
            </w:r>
          </w:p>
        </w:tc>
        <w:tc>
          <w:tcPr>
            <w:tcW w:w="2945"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办公电话</w:t>
            </w:r>
          </w:p>
        </w:tc>
        <w:tc>
          <w:tcPr>
            <w:tcW w:w="2851"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手  机</w:t>
            </w:r>
          </w:p>
        </w:tc>
        <w:tc>
          <w:tcPr>
            <w:tcW w:w="2945"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拟 申 报</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专业领域</w:t>
            </w:r>
          </w:p>
        </w:tc>
        <w:tc>
          <w:tcPr>
            <w:tcW w:w="7145" w:type="dxa"/>
            <w:gridSpan w:val="5"/>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6"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个</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人</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简</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历</w:t>
            </w:r>
          </w:p>
        </w:tc>
        <w:tc>
          <w:tcPr>
            <w:tcW w:w="7145" w:type="dxa"/>
            <w:gridSpan w:val="5"/>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bl>
    <w:p>
      <w:pPr>
        <w:pageBreakBefore w:val="0"/>
        <w:widowControl w:val="0"/>
        <w:kinsoku/>
        <w:overflowPunct/>
        <w:topLinePunct w:val="0"/>
        <w:autoSpaceDE/>
        <w:autoSpaceDN/>
        <w:bidi w:val="0"/>
        <w:snapToGrid w:val="0"/>
        <w:spacing w:after="312" w:afterLines="100" w:line="560" w:lineRule="atLeast"/>
        <w:jc w:val="center"/>
        <w:rPr>
          <w:rFonts w:ascii="方正黑体_GBK" w:eastAsia="方正黑体_GBK"/>
          <w:sz w:val="42"/>
          <w:szCs w:val="42"/>
        </w:rPr>
      </w:pPr>
      <w:r>
        <w:rPr>
          <w:rFonts w:hint="eastAsia" w:ascii="方正黑体_GBK" w:eastAsia="方正黑体_GBK"/>
          <w:sz w:val="42"/>
          <w:szCs w:val="42"/>
        </w:rPr>
        <w:t>专业成果</w:t>
      </w:r>
    </w:p>
    <w:tbl>
      <w:tblPr>
        <w:tblStyle w:val="7"/>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520"/>
        <w:gridCol w:w="1800"/>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起止时间</w:t>
            </w:r>
          </w:p>
        </w:tc>
        <w:tc>
          <w:tcPr>
            <w:tcW w:w="2520" w:type="dxa"/>
            <w:noWrap w:val="0"/>
            <w:vAlign w:val="center"/>
          </w:tcPr>
          <w:p>
            <w:pPr>
              <w:pageBreakBefore w:val="0"/>
              <w:widowControl w:val="0"/>
              <w:kinsoku/>
              <w:overflowPunct/>
              <w:topLinePunct w:val="0"/>
              <w:autoSpaceDE/>
              <w:autoSpaceDN/>
              <w:bidi w:val="0"/>
              <w:spacing w:line="360" w:lineRule="exact"/>
              <w:rPr>
                <w:rFonts w:ascii="方正仿宋_GBK" w:eastAsia="方正仿宋_GBK"/>
                <w:sz w:val="28"/>
                <w:szCs w:val="28"/>
              </w:rPr>
            </w:pPr>
            <w:r>
              <w:rPr>
                <w:rFonts w:hint="eastAsia" w:ascii="方正仿宋_GBK" w:eastAsia="方正仿宋_GBK"/>
                <w:sz w:val="28"/>
                <w:szCs w:val="28"/>
              </w:rPr>
              <w:t>专业技术工作名称（项目、课题、成果等）</w:t>
            </w:r>
          </w:p>
        </w:tc>
        <w:tc>
          <w:tcPr>
            <w:tcW w:w="1800" w:type="dxa"/>
            <w:noWrap w:val="0"/>
            <w:vAlign w:val="center"/>
          </w:tcPr>
          <w:p>
            <w:pPr>
              <w:pageBreakBefore w:val="0"/>
              <w:widowControl w:val="0"/>
              <w:kinsoku/>
              <w:overflowPunct/>
              <w:topLinePunct w:val="0"/>
              <w:autoSpaceDE/>
              <w:autoSpaceDN/>
              <w:bidi w:val="0"/>
              <w:spacing w:line="360" w:lineRule="exact"/>
              <w:rPr>
                <w:rFonts w:ascii="方正仿宋_GBK" w:eastAsia="方正仿宋_GBK"/>
                <w:spacing w:val="-20"/>
                <w:sz w:val="28"/>
                <w:szCs w:val="28"/>
              </w:rPr>
            </w:pPr>
            <w:r>
              <w:rPr>
                <w:rFonts w:hint="eastAsia" w:ascii="方正仿宋_GBK" w:eastAsia="方正仿宋_GBK"/>
                <w:spacing w:val="-20"/>
                <w:sz w:val="28"/>
                <w:szCs w:val="28"/>
              </w:rPr>
              <w:t>工作内容，本人起何作用（主持、参加、独立）</w:t>
            </w:r>
          </w:p>
        </w:tc>
        <w:tc>
          <w:tcPr>
            <w:tcW w:w="2273" w:type="dxa"/>
            <w:noWrap w:val="0"/>
            <w:vAlign w:val="center"/>
          </w:tcPr>
          <w:p>
            <w:pPr>
              <w:pageBreakBefore w:val="0"/>
              <w:widowControl w:val="0"/>
              <w:kinsoku/>
              <w:overflowPunct/>
              <w:topLinePunct w:val="0"/>
              <w:autoSpaceDE/>
              <w:autoSpaceDN/>
              <w:bidi w:val="0"/>
              <w:spacing w:line="360" w:lineRule="exact"/>
              <w:rPr>
                <w:rFonts w:ascii="方正仿宋_GBK" w:eastAsia="方正仿宋_GBK"/>
                <w:sz w:val="28"/>
                <w:szCs w:val="28"/>
              </w:rPr>
            </w:pPr>
            <w:r>
              <w:rPr>
                <w:rFonts w:hint="eastAsia" w:ascii="方正仿宋_GBK" w:eastAsia="方正仿宋_GBK"/>
                <w:sz w:val="28"/>
                <w:szCs w:val="28"/>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bl>
    <w:p>
      <w:pPr>
        <w:pageBreakBefore w:val="0"/>
        <w:widowControl w:val="0"/>
        <w:kinsoku/>
        <w:overflowPunct/>
        <w:topLinePunct w:val="0"/>
        <w:autoSpaceDE/>
        <w:autoSpaceDN/>
        <w:bidi w:val="0"/>
        <w:snapToGrid w:val="0"/>
        <w:spacing w:after="312" w:afterLines="100" w:line="560" w:lineRule="atLeast"/>
        <w:jc w:val="center"/>
        <w:rPr>
          <w:rFonts w:ascii="方正黑体_GBK" w:eastAsia="方正黑体_GBK"/>
          <w:sz w:val="42"/>
          <w:szCs w:val="42"/>
        </w:rPr>
      </w:pPr>
      <w:r>
        <w:rPr>
          <w:rFonts w:hint="eastAsia" w:ascii="方正黑体_GBK" w:eastAsia="方正黑体_GBK"/>
          <w:sz w:val="42"/>
          <w:szCs w:val="42"/>
        </w:rPr>
        <w:t>著作论文及重要技术报告</w:t>
      </w:r>
    </w:p>
    <w:tbl>
      <w:tblPr>
        <w:tblStyle w:val="7"/>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356"/>
        <w:gridCol w:w="2880"/>
        <w:gridCol w:w="1729"/>
      </w:tblGrid>
      <w:tr>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日    期</w:t>
            </w: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名称及内容提要</w:t>
            </w: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出版、登载获奖或在学术会议上交流情况</w:t>
            </w:r>
          </w:p>
        </w:tc>
        <w:tc>
          <w:tcPr>
            <w:tcW w:w="1729" w:type="dxa"/>
            <w:noWrap w:val="0"/>
            <w:vAlign w:val="center"/>
          </w:tcPr>
          <w:p>
            <w:pPr>
              <w:pageBreakBefore w:val="0"/>
              <w:widowControl w:val="0"/>
              <w:kinsoku/>
              <w:overflowPunct/>
              <w:topLinePunct w:val="0"/>
              <w:autoSpaceDE/>
              <w:autoSpaceDN/>
              <w:bidi w:val="0"/>
              <w:spacing w:line="360" w:lineRule="exact"/>
              <w:ind w:left="252" w:right="360"/>
              <w:jc w:val="center"/>
              <w:rPr>
                <w:rFonts w:ascii="方正仿宋_GBK" w:eastAsia="方正仿宋_GBK"/>
                <w:sz w:val="28"/>
                <w:szCs w:val="28"/>
              </w:rPr>
            </w:pPr>
            <w:r>
              <w:rPr>
                <w:rFonts w:hint="eastAsia" w:ascii="方正仿宋_GBK" w:eastAsia="方正仿宋_GBK"/>
                <w:sz w:val="28"/>
                <w:szCs w:val="28"/>
              </w:rPr>
              <w:t>合（独）</w:t>
            </w:r>
          </w:p>
          <w:p>
            <w:pPr>
              <w:pageBreakBefore w:val="0"/>
              <w:widowControl w:val="0"/>
              <w:kinsoku/>
              <w:overflowPunct/>
              <w:topLinePunct w:val="0"/>
              <w:autoSpaceDE/>
              <w:autoSpaceDN/>
              <w:bidi w:val="0"/>
              <w:spacing w:line="360" w:lineRule="exact"/>
              <w:ind w:left="252" w:right="360"/>
              <w:jc w:val="center"/>
              <w:rPr>
                <w:rFonts w:ascii="方正仿宋_GBK" w:eastAsia="方正仿宋_GBK"/>
                <w:sz w:val="28"/>
                <w:szCs w:val="28"/>
              </w:rPr>
            </w:pPr>
            <w:r>
              <w:rPr>
                <w:rFonts w:hint="eastAsia" w:ascii="方正仿宋_GBK" w:eastAsia="方正仿宋_GBK"/>
                <w:sz w:val="28"/>
                <w:szCs w:val="28"/>
              </w:rPr>
              <w:t>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bl>
    <w:p>
      <w:pPr>
        <w:pageBreakBefore w:val="0"/>
        <w:widowControl w:val="0"/>
        <w:kinsoku/>
        <w:overflowPunct/>
        <w:topLinePunct w:val="0"/>
        <w:autoSpaceDE/>
        <w:autoSpaceDN/>
        <w:bidi w:val="0"/>
        <w:snapToGrid w:val="0"/>
        <w:spacing w:after="312" w:afterLines="100" w:line="560" w:lineRule="atLeast"/>
        <w:jc w:val="center"/>
        <w:rPr>
          <w:rFonts w:ascii="方正黑体_GBK" w:eastAsia="方正黑体_GBK"/>
          <w:sz w:val="42"/>
          <w:szCs w:val="42"/>
        </w:rPr>
      </w:pPr>
      <w:r>
        <w:rPr>
          <w:rFonts w:hint="eastAsia" w:ascii="方正黑体_GBK" w:eastAsia="方正黑体_GBK"/>
          <w:sz w:val="42"/>
          <w:szCs w:val="42"/>
        </w:rPr>
        <w:t>工作业绩综述</w:t>
      </w:r>
    </w:p>
    <w:tbl>
      <w:tblPr>
        <w:tblStyle w:val="7"/>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81" w:hRule="atLeast"/>
          <w:jc w:val="center"/>
        </w:trPr>
        <w:tc>
          <w:tcPr>
            <w:tcW w:w="838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hint="eastAsia"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4"/>
                <w:szCs w:val="22"/>
              </w:rPr>
            </w:pPr>
            <w:r>
              <w:rPr>
                <w:rFonts w:hint="eastAsia" w:ascii="方正仿宋_GBK" w:eastAsia="方正仿宋_GBK"/>
                <w:sz w:val="28"/>
                <w:szCs w:val="28"/>
              </w:rPr>
              <w:t xml:space="preserve">                              </w:t>
            </w:r>
          </w:p>
        </w:tc>
      </w:tr>
    </w:tbl>
    <w:p>
      <w:pPr>
        <w:pageBreakBefore w:val="0"/>
        <w:widowControl w:val="0"/>
        <w:kinsoku/>
        <w:overflowPunct/>
        <w:topLinePunct w:val="0"/>
        <w:autoSpaceDE/>
        <w:autoSpaceDN/>
        <w:bidi w:val="0"/>
        <w:snapToGrid w:val="0"/>
        <w:spacing w:after="156" w:afterLines="50" w:line="560" w:lineRule="atLeast"/>
        <w:jc w:val="center"/>
        <w:rPr>
          <w:rFonts w:ascii="方正黑体_GBK" w:eastAsia="方正黑体_GBK"/>
          <w:sz w:val="42"/>
          <w:szCs w:val="42"/>
        </w:rPr>
      </w:pPr>
      <w:r>
        <w:rPr>
          <w:rFonts w:hint="eastAsia" w:ascii="方正黑体_GBK" w:eastAsia="方正黑体_GBK"/>
          <w:sz w:val="42"/>
          <w:szCs w:val="42"/>
        </w:rPr>
        <w:t>推荐评审意见</w:t>
      </w:r>
    </w:p>
    <w:tbl>
      <w:tblPr>
        <w:tblStyle w:val="7"/>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楷体_GBK" w:eastAsia="方正楷体_GBK"/>
                <w:sz w:val="28"/>
                <w:szCs w:val="28"/>
              </w:rPr>
            </w:pPr>
            <w:r>
              <w:rPr>
                <w:rFonts w:hint="eastAsia" w:ascii="方正楷体_GBK" w:eastAsia="方正楷体_GBK"/>
                <w:sz w:val="28"/>
                <w:szCs w:val="28"/>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p>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p>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仿宋_GBK" w:eastAsia="方正仿宋_GBK"/>
                <w:sz w:val="28"/>
                <w:szCs w:val="28"/>
              </w:rPr>
              <w:t xml:space="preserve">签字：                     　　　  公     章                                     </w:t>
            </w:r>
          </w:p>
          <w:p>
            <w:pPr>
              <w:pageBreakBefore w:val="0"/>
              <w:widowControl w:val="0"/>
              <w:kinsoku/>
              <w:wordWrap w:val="0"/>
              <w:overflowPunct/>
              <w:topLinePunct w:val="0"/>
              <w:autoSpaceDE/>
              <w:autoSpaceDN/>
              <w:bidi w:val="0"/>
              <w:spacing w:line="240" w:lineRule="atLeast"/>
              <w:jc w:val="right"/>
              <w:rPr>
                <w:rFonts w:ascii="方正仿宋_GBK" w:eastAsia="方正仿宋_GBK"/>
                <w:sz w:val="28"/>
                <w:szCs w:val="28"/>
              </w:rPr>
            </w:pPr>
            <w:r>
              <w:rPr>
                <w:rFonts w:hint="eastAsia" w:ascii="方正仿宋_GBK" w:eastAsia="方正仿宋_GBK"/>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楷体_GBK" w:eastAsia="方正楷体_GBK"/>
                <w:sz w:val="28"/>
                <w:szCs w:val="28"/>
              </w:rPr>
              <w:t>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p>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p>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仿宋_GBK" w:eastAsia="方正仿宋_GBK"/>
                <w:sz w:val="28"/>
                <w:szCs w:val="28"/>
              </w:rPr>
              <w:t xml:space="preserve">签字：                     　　　  公     章                              </w:t>
            </w:r>
          </w:p>
          <w:p>
            <w:pPr>
              <w:pageBreakBefore w:val="0"/>
              <w:widowControl w:val="0"/>
              <w:kinsoku/>
              <w:wordWrap w:val="0"/>
              <w:overflowPunct/>
              <w:topLinePunct w:val="0"/>
              <w:autoSpaceDE/>
              <w:autoSpaceDN/>
              <w:bidi w:val="0"/>
              <w:spacing w:line="240" w:lineRule="atLeast"/>
              <w:jc w:val="right"/>
              <w:rPr>
                <w:rFonts w:ascii="方正仿宋_GBK" w:eastAsia="方正仿宋_GBK"/>
                <w:sz w:val="28"/>
                <w:szCs w:val="28"/>
              </w:rPr>
            </w:pPr>
            <w:r>
              <w:rPr>
                <w:rFonts w:hint="eastAsia" w:ascii="方正仿宋_GBK" w:eastAsia="方正仿宋_GBK"/>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楷体_GBK" w:eastAsia="方正楷体_GBK"/>
                <w:sz w:val="28"/>
                <w:szCs w:val="28"/>
                <w:lang w:eastAsia="zh-CN"/>
              </w:rPr>
              <w:t>领导小组</w:t>
            </w:r>
            <w:r>
              <w:rPr>
                <w:rFonts w:hint="eastAsia" w:ascii="方正楷体_GBK" w:eastAsia="方正楷体_GBK"/>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6" w:hRule="atLeast"/>
          <w:jc w:val="center"/>
        </w:trPr>
        <w:tc>
          <w:tcPr>
            <w:tcW w:w="8568" w:type="dxa"/>
            <w:noWrap w:val="0"/>
            <w:vAlign w:val="center"/>
          </w:tcPr>
          <w:p>
            <w:pPr>
              <w:pageBreakBefore w:val="0"/>
              <w:widowControl w:val="0"/>
              <w:kinsoku/>
              <w:overflowPunct/>
              <w:topLinePunct w:val="0"/>
              <w:autoSpaceDE/>
              <w:autoSpaceDN/>
              <w:bidi w:val="0"/>
              <w:spacing w:line="240" w:lineRule="atLeast"/>
              <w:rPr>
                <w:rFonts w:ascii="方正仿宋_GBK" w:eastAsia="方正仿宋_GBK"/>
                <w:sz w:val="28"/>
                <w:szCs w:val="28"/>
              </w:rPr>
            </w:pPr>
          </w:p>
          <w:p>
            <w:pPr>
              <w:pageBreakBefore w:val="0"/>
              <w:widowControl w:val="0"/>
              <w:kinsoku/>
              <w:overflowPunct/>
              <w:topLinePunct w:val="0"/>
              <w:autoSpaceDE/>
              <w:autoSpaceDN/>
              <w:bidi w:val="0"/>
              <w:spacing w:line="240" w:lineRule="atLeast"/>
              <w:rPr>
                <w:rFonts w:ascii="方正仿宋_GBK" w:eastAsia="方正仿宋_GBK"/>
                <w:sz w:val="28"/>
                <w:szCs w:val="28"/>
              </w:rPr>
            </w:pPr>
          </w:p>
          <w:p>
            <w:pPr>
              <w:pageBreakBefore w:val="0"/>
              <w:widowControl w:val="0"/>
              <w:kinsoku/>
              <w:overflowPunct/>
              <w:topLinePunct w:val="0"/>
              <w:autoSpaceDE/>
              <w:autoSpaceDN/>
              <w:bidi w:val="0"/>
              <w:spacing w:line="240" w:lineRule="atLeast"/>
              <w:rPr>
                <w:rFonts w:ascii="方正仿宋_GBK" w:eastAsia="方正仿宋_GBK"/>
                <w:sz w:val="28"/>
                <w:szCs w:val="28"/>
              </w:rPr>
            </w:pPr>
            <w:r>
              <w:rPr>
                <w:rFonts w:hint="eastAsia" w:ascii="方正仿宋_GBK" w:eastAsia="方正仿宋_GBK"/>
                <w:sz w:val="28"/>
                <w:szCs w:val="28"/>
              </w:rPr>
              <w:t xml:space="preserve">               </w:t>
            </w:r>
          </w:p>
          <w:p>
            <w:pPr>
              <w:pageBreakBefore w:val="0"/>
              <w:widowControl w:val="0"/>
              <w:kinsoku/>
              <w:wordWrap w:val="0"/>
              <w:overflowPunct/>
              <w:topLinePunct w:val="0"/>
              <w:autoSpaceDE/>
              <w:autoSpaceDN/>
              <w:bidi w:val="0"/>
              <w:spacing w:line="240" w:lineRule="atLeast"/>
              <w:ind w:firstLine="840" w:firstLineChars="300"/>
              <w:jc w:val="center"/>
              <w:rPr>
                <w:rFonts w:ascii="方正仿宋_GBK" w:eastAsia="方正仿宋_GBK"/>
                <w:sz w:val="28"/>
                <w:szCs w:val="28"/>
              </w:rPr>
            </w:pPr>
            <w:r>
              <w:rPr>
                <w:rFonts w:hint="eastAsia" w:ascii="方正仿宋_GBK" w:eastAsia="方正仿宋_GBK"/>
                <w:sz w:val="28"/>
                <w:szCs w:val="28"/>
              </w:rPr>
              <w:t xml:space="preserve">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楷体_GBK" w:eastAsia="方正楷体_GBK"/>
                <w:sz w:val="28"/>
                <w:szCs w:val="28"/>
                <w:lang w:eastAsia="zh-CN"/>
              </w:rPr>
              <w:t>自治区</w:t>
            </w:r>
            <w:r>
              <w:rPr>
                <w:rFonts w:hint="eastAsia" w:ascii="方正楷体_GBK" w:eastAsia="方正楷体_GBK"/>
                <w:sz w:val="28"/>
                <w:szCs w:val="28"/>
              </w:rPr>
              <w:t>档案局审核意见</w:t>
            </w:r>
          </w:p>
        </w:tc>
      </w:tr>
      <w:tr>
        <w:trPr>
          <w:trHeight w:val="2268" w:hRule="atLeast"/>
          <w:jc w:val="center"/>
        </w:trPr>
        <w:tc>
          <w:tcPr>
            <w:tcW w:w="8568" w:type="dxa"/>
            <w:noWrap w:val="0"/>
            <w:vAlign w:val="center"/>
          </w:tcPr>
          <w:p>
            <w:pPr>
              <w:pageBreakBefore w:val="0"/>
              <w:widowControl w:val="0"/>
              <w:kinsoku/>
              <w:overflowPunct/>
              <w:topLinePunct w:val="0"/>
              <w:autoSpaceDE/>
              <w:autoSpaceDN/>
              <w:bidi w:val="0"/>
              <w:spacing w:line="320" w:lineRule="exact"/>
              <w:jc w:val="center"/>
              <w:rPr>
                <w:rFonts w:ascii="方正仿宋_GBK" w:eastAsia="方正仿宋_GBK"/>
                <w:sz w:val="28"/>
                <w:szCs w:val="28"/>
              </w:rPr>
            </w:pPr>
          </w:p>
          <w:p>
            <w:pPr>
              <w:pageBreakBefore w:val="0"/>
              <w:widowControl w:val="0"/>
              <w:kinsoku/>
              <w:overflowPunct/>
              <w:topLinePunct w:val="0"/>
              <w:autoSpaceDE/>
              <w:autoSpaceDN/>
              <w:bidi w:val="0"/>
              <w:spacing w:line="320" w:lineRule="exact"/>
              <w:jc w:val="center"/>
              <w:rPr>
                <w:rFonts w:ascii="方正仿宋_GBK" w:eastAsia="方正仿宋_GBK"/>
                <w:sz w:val="28"/>
                <w:szCs w:val="28"/>
              </w:rPr>
            </w:pPr>
          </w:p>
          <w:p>
            <w:pPr>
              <w:pageBreakBefore w:val="0"/>
              <w:widowControl w:val="0"/>
              <w:kinsoku/>
              <w:overflowPunct/>
              <w:topLinePunct w:val="0"/>
              <w:autoSpaceDE/>
              <w:autoSpaceDN/>
              <w:bidi w:val="0"/>
              <w:spacing w:line="320" w:lineRule="exact"/>
              <w:jc w:val="center"/>
              <w:rPr>
                <w:rFonts w:ascii="方正仿宋_GBK" w:eastAsia="方正仿宋_GBK"/>
                <w:sz w:val="28"/>
                <w:szCs w:val="28"/>
              </w:rPr>
            </w:pPr>
          </w:p>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仿宋_GBK" w:eastAsia="方正仿宋_GBK"/>
                <w:sz w:val="28"/>
                <w:szCs w:val="28"/>
              </w:rPr>
              <w:t xml:space="preserve">                                    公     章                              </w:t>
            </w:r>
          </w:p>
          <w:p>
            <w:pPr>
              <w:pageBreakBefore w:val="0"/>
              <w:widowControl w:val="0"/>
              <w:kinsoku/>
              <w:wordWrap w:val="0"/>
              <w:overflowPunct/>
              <w:topLinePunct w:val="0"/>
              <w:autoSpaceDE/>
              <w:autoSpaceDN/>
              <w:bidi w:val="0"/>
              <w:spacing w:line="240" w:lineRule="atLeast"/>
              <w:jc w:val="right"/>
              <w:rPr>
                <w:rFonts w:ascii="方正仿宋_GBK" w:eastAsia="方正仿宋_GBK"/>
                <w:sz w:val="28"/>
                <w:szCs w:val="28"/>
              </w:rPr>
            </w:pPr>
            <w:r>
              <w:rPr>
                <w:rFonts w:hint="eastAsia" w:ascii="方正仿宋_GBK" w:eastAsia="方正仿宋_GBK"/>
                <w:sz w:val="28"/>
                <w:szCs w:val="28"/>
              </w:rPr>
              <w:t xml:space="preserve">                                       年    月    日    </w:t>
            </w:r>
          </w:p>
        </w:tc>
      </w:tr>
    </w:tbl>
    <w:p>
      <w:pPr>
        <w:pageBreakBefore w:val="0"/>
        <w:widowControl w:val="0"/>
        <w:kinsoku/>
        <w:overflowPunct/>
        <w:topLinePunct w:val="0"/>
        <w:autoSpaceDE/>
        <w:autoSpaceDN/>
        <w:bidi w:val="0"/>
        <w:sectPr>
          <w:footerReference r:id="rId10" w:type="default"/>
          <w:pgSz w:w="11906" w:h="16838"/>
          <w:pgMar w:top="1985" w:right="1588" w:bottom="1588" w:left="1588" w:header="851" w:footer="992" w:gutter="0"/>
          <w:pgNumType w:fmt="decimal"/>
          <w:cols w:space="720" w:num="1"/>
          <w:docGrid w:type="lines" w:linePitch="312" w:charSpace="0"/>
        </w:sectPr>
      </w:pPr>
    </w:p>
    <w:tbl>
      <w:tblPr>
        <w:tblStyle w:val="7"/>
        <w:tblW w:w="14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855"/>
        <w:gridCol w:w="945"/>
        <w:gridCol w:w="1235"/>
        <w:gridCol w:w="580"/>
        <w:gridCol w:w="855"/>
        <w:gridCol w:w="1080"/>
        <w:gridCol w:w="1080"/>
        <w:gridCol w:w="1080"/>
        <w:gridCol w:w="1080"/>
        <w:gridCol w:w="1080"/>
        <w:gridCol w:w="1080"/>
        <w:gridCol w:w="225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14520" w:type="dxa"/>
            <w:gridSpan w:val="14"/>
            <w:tcBorders>
              <w:top w:val="nil"/>
              <w:left w:val="nil"/>
              <w:bottom w:val="nil"/>
              <w:right w:val="nil"/>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r>
              <w:rPr>
                <w:rFonts w:hint="default" w:ascii="黑体" w:hAnsi="宋体" w:eastAsia="黑体" w:cs="黑体"/>
                <w:i w:val="0"/>
                <w:color w:val="000000"/>
                <w:kern w:val="0"/>
                <w:sz w:val="32"/>
                <w:szCs w:val="32"/>
                <w:u w:val="none"/>
                <w:lang w:val="en-US" w:eastAsia="zh-CN" w:bidi="ar"/>
              </w:rPr>
              <w:t>附件8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0" w:hRule="atLeast"/>
        </w:trPr>
        <w:tc>
          <w:tcPr>
            <w:tcW w:w="14520" w:type="dxa"/>
            <w:gridSpan w:val="14"/>
            <w:tcBorders>
              <w:top w:val="nil"/>
              <w:left w:val="nil"/>
              <w:bottom w:val="nil"/>
              <w:right w:val="nil"/>
            </w:tcBorders>
            <w:shd w:val="clear" w:color="auto" w:fill="auto"/>
            <w:noWrap/>
            <w:vAlign w:val="center"/>
          </w:tcPr>
          <w:p>
            <w:pPr>
              <w:keepNext w:val="0"/>
              <w:keepLines w:val="0"/>
              <w:pageBreakBefore w:val="0"/>
              <w:widowControl w:val="0"/>
              <w:suppressLineNumbers w:val="0"/>
              <w:kinsoku/>
              <w:overflowPunct/>
              <w:topLinePunct w:val="0"/>
              <w:autoSpaceDE/>
              <w:autoSpaceDN/>
              <w:bidi w:val="0"/>
              <w:jc w:val="center"/>
              <w:textAlignment w:val="center"/>
              <w:rPr>
                <w:rFonts w:ascii="方正小标宋简体" w:hAnsi="方正小标宋简体" w:eastAsia="方正小标宋简体" w:cs="方正小标宋简体"/>
                <w:i w:val="0"/>
                <w:color w:val="000000"/>
                <w:sz w:val="42"/>
                <w:szCs w:val="42"/>
                <w:u w:val="none"/>
              </w:rPr>
            </w:pPr>
            <w:r>
              <w:rPr>
                <w:rFonts w:hint="eastAsia" w:ascii="方正小标宋简体" w:hAnsi="方正小标宋简体" w:eastAsia="方正小标宋简体" w:cs="方正小标宋简体"/>
                <w:i w:val="0"/>
                <w:color w:val="000000"/>
                <w:kern w:val="0"/>
                <w:sz w:val="42"/>
                <w:szCs w:val="42"/>
                <w:u w:val="none"/>
                <w:lang w:val="en-US" w:eastAsia="zh-CN" w:bidi="ar"/>
              </w:rPr>
              <w:t>2022年自治区档案工匠型人才推荐人选信息汇总表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10530" w:type="dxa"/>
            <w:gridSpan w:val="11"/>
            <w:tcBorders>
              <w:top w:val="nil"/>
              <w:left w:val="nil"/>
              <w:bottom w:val="nil"/>
              <w:right w:val="nil"/>
            </w:tcBorders>
            <w:shd w:val="clear" w:color="auto" w:fill="auto"/>
            <w:noWrap/>
            <w:vAlign w:val="center"/>
          </w:tcPr>
          <w:p>
            <w:pPr>
              <w:keepNext w:val="0"/>
              <w:keepLines w:val="0"/>
              <w:pageBreakBefore w:val="0"/>
              <w:widowControl w:val="0"/>
              <w:suppressLineNumbers w:val="0"/>
              <w:kinsoku/>
              <w:overflowPunct/>
              <w:topLinePunct w:val="0"/>
              <w:autoSpaceDE/>
              <w:autoSpaceDN/>
              <w:bidi w:val="0"/>
              <w:jc w:val="both"/>
              <w:textAlignment w:val="center"/>
              <w:rPr>
                <w:rFonts w:hint="eastAsia" w:ascii="宋体" w:hAnsi="宋体" w:eastAsia="宋体" w:cs="宋体"/>
                <w:i w:val="0"/>
                <w:color w:val="000000"/>
                <w:sz w:val="31"/>
                <w:szCs w:val="31"/>
                <w:u w:val="none"/>
              </w:rPr>
            </w:pPr>
            <w:r>
              <w:rPr>
                <w:rFonts w:hint="eastAsia" w:ascii="仿宋_GB2312" w:hAnsi="仿宋_GB2312" w:eastAsia="仿宋_GB2312" w:cs="仿宋_GB2312"/>
                <w:i w:val="0"/>
                <w:color w:val="000000"/>
                <w:kern w:val="0"/>
                <w:sz w:val="31"/>
                <w:szCs w:val="31"/>
                <w:u w:val="none"/>
                <w:lang w:val="en-US" w:eastAsia="zh-CN" w:bidi="ar"/>
              </w:rPr>
              <w:t>推荐单位（盖章）：</w:t>
            </w:r>
          </w:p>
        </w:tc>
        <w:tc>
          <w:tcPr>
            <w:tcW w:w="1080" w:type="dxa"/>
            <w:tcBorders>
              <w:top w:val="nil"/>
              <w:left w:val="nil"/>
              <w:bottom w:val="nil"/>
              <w:right w:val="nil"/>
            </w:tcBorders>
            <w:shd w:val="clear" w:color="auto" w:fill="auto"/>
            <w:noWrap/>
            <w:vAlign w:val="center"/>
          </w:tcPr>
          <w:p>
            <w:pPr>
              <w:pageBreakBefore w:val="0"/>
              <w:widowControl w:val="0"/>
              <w:kinsoku/>
              <w:overflowPunct/>
              <w:topLinePunct w:val="0"/>
              <w:autoSpaceDE/>
              <w:autoSpaceDN/>
              <w:bidi w:val="0"/>
              <w:jc w:val="both"/>
              <w:rPr>
                <w:rFonts w:hint="eastAsia" w:ascii="宋体" w:hAnsi="宋体" w:eastAsia="宋体" w:cs="宋体"/>
                <w:i w:val="0"/>
                <w:color w:val="000000"/>
                <w:sz w:val="28"/>
                <w:szCs w:val="28"/>
                <w:u w:val="none"/>
              </w:rPr>
            </w:pPr>
          </w:p>
        </w:tc>
        <w:tc>
          <w:tcPr>
            <w:tcW w:w="2250" w:type="dxa"/>
            <w:tcBorders>
              <w:top w:val="nil"/>
              <w:left w:val="nil"/>
              <w:bottom w:val="nil"/>
              <w:right w:val="nil"/>
            </w:tcBorders>
            <w:shd w:val="clear" w:color="auto" w:fill="auto"/>
            <w:noWrap/>
            <w:vAlign w:val="center"/>
          </w:tcPr>
          <w:p>
            <w:pPr>
              <w:pageBreakBefore w:val="0"/>
              <w:widowControl w:val="0"/>
              <w:kinsoku/>
              <w:overflowPunct/>
              <w:topLinePunct w:val="0"/>
              <w:autoSpaceDE/>
              <w:autoSpaceDN/>
              <w:bidi w:val="0"/>
              <w:jc w:val="both"/>
              <w:rPr>
                <w:rFonts w:hint="eastAsia" w:ascii="宋体" w:hAnsi="宋体" w:eastAsia="宋体" w:cs="宋体"/>
                <w:i w:val="0"/>
                <w:color w:val="000000"/>
                <w:sz w:val="28"/>
                <w:szCs w:val="28"/>
                <w:u w:val="none"/>
              </w:rPr>
            </w:pPr>
          </w:p>
        </w:tc>
        <w:tc>
          <w:tcPr>
            <w:tcW w:w="660" w:type="dxa"/>
            <w:tcBorders>
              <w:top w:val="nil"/>
              <w:left w:val="nil"/>
              <w:bottom w:val="nil"/>
              <w:right w:val="nil"/>
            </w:tcBorders>
            <w:shd w:val="clear" w:color="auto" w:fill="auto"/>
            <w:noWrap/>
            <w:vAlign w:val="center"/>
          </w:tcPr>
          <w:p>
            <w:pPr>
              <w:pageBreakBefore w:val="0"/>
              <w:widowControl w:val="0"/>
              <w:kinsoku/>
              <w:overflowPunct/>
              <w:topLinePunct w:val="0"/>
              <w:autoSpaceDE/>
              <w:autoSpaceDN/>
              <w:bidi w:val="0"/>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个人申报领域</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姓名</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工作单位及职务</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性别</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民族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政治</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面貌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出生</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年月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学历</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学位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参加工作时间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专业技</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术职务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单位性质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both"/>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主要学术、科研成果（350字以内）。填写时，写明获奖时间、奖项名称、排名，以及主要论文、专著、专利等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bl>
    <w:p>
      <w:pPr>
        <w:pageBreakBefore w:val="0"/>
        <w:widowControl w:val="0"/>
        <w:kinsoku/>
        <w:overflowPunct/>
        <w:topLinePunct w:val="0"/>
        <w:autoSpaceDE/>
        <w:autoSpaceDN/>
        <w:bidi w:val="0"/>
        <w:sectPr>
          <w:pgSz w:w="16838" w:h="11906" w:orient="landscape"/>
          <w:pgMar w:top="1587" w:right="1417" w:bottom="1474" w:left="1417" w:header="851" w:footer="992" w:gutter="0"/>
          <w:pgNumType w:fmt="decimal"/>
          <w:cols w:space="0" w:num="1"/>
          <w:rtlGutter w:val="0"/>
          <w:docGrid w:type="linesAndChars" w:linePitch="315" w:charSpace="121"/>
        </w:sectPr>
      </w:pPr>
      <w: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val="0"/>
          <w:bCs w:val="0"/>
          <w:color w:val="000000"/>
          <w:sz w:val="32"/>
          <w:szCs w:val="32"/>
          <w:highlight w:val="none"/>
          <w:shd w:val="clear" w:color="auto" w:fill="FFFFFF"/>
          <w:lang w:val="en" w:eastAsia="zh-CN"/>
        </w:rPr>
      </w:pPr>
      <w:r>
        <w:rPr>
          <w:rFonts w:hint="eastAsia" w:ascii="黑体" w:hAnsi="黑体" w:eastAsia="黑体" w:cs="黑体"/>
          <w:b w:val="0"/>
          <w:bCs w:val="0"/>
          <w:color w:val="000000"/>
          <w:sz w:val="32"/>
          <w:szCs w:val="32"/>
          <w:highlight w:val="none"/>
          <w:shd w:val="clear" w:color="auto" w:fill="FFFFFF"/>
          <w:lang w:val="en" w:eastAsia="zh-CN"/>
        </w:rPr>
        <w:t>附件</w:t>
      </w:r>
      <w:r>
        <w:rPr>
          <w:rFonts w:hint="eastAsia" w:ascii="黑体" w:hAnsi="黑体" w:eastAsia="黑体" w:cs="黑体"/>
          <w:b w:val="0"/>
          <w:bCs w:val="0"/>
          <w:color w:val="000000"/>
          <w:sz w:val="32"/>
          <w:szCs w:val="32"/>
          <w:highlight w:val="none"/>
          <w:shd w:val="clear" w:color="auto" w:fill="FFFFFF"/>
          <w:lang w:val="en-US" w:eastAsia="zh-CN"/>
        </w:rPr>
        <w:t>9</w:t>
      </w:r>
    </w:p>
    <w:p>
      <w:pPr>
        <w:pageBreakBefore w:val="0"/>
        <w:widowControl w:val="0"/>
        <w:kinsoku/>
        <w:overflowPunct/>
        <w:topLinePunct w:val="0"/>
        <w:autoSpaceDE/>
        <w:autoSpaceDN/>
        <w:bidi w:val="0"/>
        <w:jc w:val="center"/>
        <w:rPr>
          <w:rFonts w:ascii="华文中宋" w:hAnsi="华文中宋" w:eastAsia="华文中宋"/>
          <w:sz w:val="52"/>
          <w:szCs w:val="52"/>
        </w:rPr>
      </w:pPr>
    </w:p>
    <w:p>
      <w:pPr>
        <w:pageBreakBefore w:val="0"/>
        <w:widowControl w:val="0"/>
        <w:kinsoku/>
        <w:overflowPunct/>
        <w:topLinePunct w:val="0"/>
        <w:autoSpaceDE/>
        <w:autoSpaceDN/>
        <w:bidi w:val="0"/>
        <w:jc w:val="center"/>
        <w:rPr>
          <w:rFonts w:ascii="华文中宋" w:hAnsi="华文中宋" w:eastAsia="华文中宋"/>
          <w:sz w:val="52"/>
          <w:szCs w:val="52"/>
        </w:rPr>
      </w:pPr>
    </w:p>
    <w:p>
      <w:pPr>
        <w:pageBreakBefore w:val="0"/>
        <w:widowControl w:val="0"/>
        <w:kinsoku/>
        <w:overflowPunct/>
        <w:topLinePunct w:val="0"/>
        <w:autoSpaceDE/>
        <w:autoSpaceDN/>
        <w:bidi w:val="0"/>
        <w:spacing w:line="560" w:lineRule="exact"/>
        <w:jc w:val="center"/>
        <w:rPr>
          <w:rFonts w:ascii="方正小标宋_GBK" w:hAnsi="宋体" w:eastAsia="方正小标宋_GBK"/>
          <w:sz w:val="52"/>
          <w:szCs w:val="52"/>
        </w:rPr>
      </w:pPr>
      <w:r>
        <w:rPr>
          <w:rFonts w:hint="eastAsia" w:ascii="方正小标宋_GBK" w:hAnsi="宋体" w:eastAsia="方正小标宋_GBK"/>
          <w:sz w:val="52"/>
          <w:szCs w:val="52"/>
          <w:lang w:eastAsia="zh-CN"/>
        </w:rPr>
        <w:t>自治区青年档案业务骨干</w:t>
      </w:r>
      <w:r>
        <w:rPr>
          <w:rFonts w:hint="eastAsia" w:ascii="方正小标宋_GBK" w:hAnsi="宋体" w:eastAsia="方正小标宋_GBK"/>
          <w:sz w:val="52"/>
          <w:szCs w:val="52"/>
        </w:rPr>
        <w:t>申报表</w:t>
      </w:r>
    </w:p>
    <w:p>
      <w:pPr>
        <w:pageBreakBefore w:val="0"/>
        <w:widowControl w:val="0"/>
        <w:kinsoku/>
        <w:overflowPunct/>
        <w:topLinePunct w:val="0"/>
        <w:autoSpaceDE/>
        <w:autoSpaceDN/>
        <w:bidi w:val="0"/>
        <w:spacing w:line="560" w:lineRule="exact"/>
        <w:rPr>
          <w:rFonts w:ascii="宋体" w:hAnsi="宋体" w:eastAsia="宋体"/>
          <w:b/>
          <w:sz w:val="52"/>
          <w:szCs w:val="52"/>
        </w:rPr>
      </w:pPr>
    </w:p>
    <w:p>
      <w:pPr>
        <w:pageBreakBefore w:val="0"/>
        <w:widowControl w:val="0"/>
        <w:kinsoku/>
        <w:overflowPunct/>
        <w:topLinePunct w:val="0"/>
        <w:autoSpaceDE/>
        <w:autoSpaceDN/>
        <w:bidi w:val="0"/>
        <w:spacing w:line="560" w:lineRule="exact"/>
        <w:rPr>
          <w:rFonts w:ascii="宋体" w:hAnsi="宋体" w:eastAsia="宋体"/>
          <w:b/>
          <w:sz w:val="52"/>
          <w:szCs w:val="52"/>
        </w:rPr>
      </w:pPr>
    </w:p>
    <w:p>
      <w:pPr>
        <w:pageBreakBefore w:val="0"/>
        <w:widowControl w:val="0"/>
        <w:kinsoku/>
        <w:overflowPunct/>
        <w:topLinePunct w:val="0"/>
        <w:autoSpaceDE/>
        <w:autoSpaceDN/>
        <w:bidi w:val="0"/>
        <w:spacing w:line="560" w:lineRule="exact"/>
        <w:rPr>
          <w:rFonts w:ascii="宋体" w:hAnsi="Times New Roman" w:eastAsia="宋体"/>
          <w:b/>
          <w:bCs/>
          <w:sz w:val="52"/>
          <w:szCs w:val="52"/>
        </w:rPr>
      </w:pPr>
    </w:p>
    <w:p>
      <w:pPr>
        <w:pageBreakBefore w:val="0"/>
        <w:widowControl w:val="0"/>
        <w:kinsoku/>
        <w:overflowPunct/>
        <w:topLinePunct w:val="0"/>
        <w:autoSpaceDE/>
        <w:autoSpaceDN/>
        <w:bidi w:val="0"/>
        <w:spacing w:line="560" w:lineRule="exact"/>
        <w:rPr>
          <w:rFonts w:ascii="宋体" w:eastAsia="宋体"/>
          <w:b/>
          <w:bCs/>
          <w:sz w:val="52"/>
          <w:szCs w:val="52"/>
        </w:rPr>
      </w:pPr>
    </w:p>
    <w:p>
      <w:pPr>
        <w:pageBreakBefore w:val="0"/>
        <w:widowControl w:val="0"/>
        <w:kinsoku/>
        <w:overflowPunct/>
        <w:topLinePunct w:val="0"/>
        <w:autoSpaceDE/>
        <w:autoSpaceDN/>
        <w:bidi w:val="0"/>
        <w:spacing w:line="560" w:lineRule="exact"/>
        <w:rPr>
          <w:rFonts w:ascii="宋体" w:eastAsia="宋体"/>
          <w:b/>
          <w:bCs/>
          <w:sz w:val="52"/>
          <w:szCs w:val="52"/>
        </w:rPr>
      </w:pPr>
    </w:p>
    <w:p>
      <w:pPr>
        <w:pageBreakBefore w:val="0"/>
        <w:widowControl w:val="0"/>
        <w:kinsoku/>
        <w:overflowPunct/>
        <w:topLinePunct w:val="0"/>
        <w:autoSpaceDE/>
        <w:autoSpaceDN/>
        <w:bidi w:val="0"/>
        <w:spacing w:line="560" w:lineRule="exact"/>
        <w:rPr>
          <w:rFonts w:ascii="宋体" w:eastAsia="宋体"/>
          <w:b/>
          <w:bCs/>
          <w:sz w:val="52"/>
          <w:szCs w:val="52"/>
        </w:rPr>
      </w:pPr>
    </w:p>
    <w:p>
      <w:pPr>
        <w:pageBreakBefore w:val="0"/>
        <w:widowControl w:val="0"/>
        <w:kinsoku/>
        <w:overflowPunct/>
        <w:topLinePunct w:val="0"/>
        <w:autoSpaceDE/>
        <w:autoSpaceDN/>
        <w:bidi w:val="0"/>
        <w:spacing w:line="560" w:lineRule="exact"/>
        <w:rPr>
          <w:rFonts w:ascii="宋体" w:eastAsia="宋体"/>
          <w:b/>
          <w:bCs/>
          <w:sz w:val="52"/>
          <w:szCs w:val="52"/>
        </w:rPr>
      </w:pPr>
    </w:p>
    <w:p>
      <w:pPr>
        <w:pageBreakBefore w:val="0"/>
        <w:widowControl w:val="0"/>
        <w:kinsoku/>
        <w:overflowPunct/>
        <w:topLinePunct w:val="0"/>
        <w:autoSpaceDE/>
        <w:autoSpaceDN/>
        <w:bidi w:val="0"/>
        <w:spacing w:line="560" w:lineRule="exact"/>
        <w:rPr>
          <w:rFonts w:ascii="宋体" w:eastAsia="宋体"/>
          <w:sz w:val="36"/>
          <w:szCs w:val="36"/>
        </w:rPr>
      </w:pPr>
    </w:p>
    <w:p>
      <w:pPr>
        <w:pageBreakBefore w:val="0"/>
        <w:widowControl w:val="0"/>
        <w:tabs>
          <w:tab w:val="bar" w:pos="-1843"/>
          <w:tab w:val="bar" w:pos="-1701"/>
        </w:tabs>
        <w:kinsoku/>
        <w:overflowPunct/>
        <w:topLinePunct w:val="0"/>
        <w:autoSpaceDE/>
        <w:autoSpaceDN/>
        <w:bidi w:val="0"/>
        <w:spacing w:line="560" w:lineRule="exact"/>
        <w:ind w:firstLine="1395" w:firstLineChars="450"/>
        <w:rPr>
          <w:rFonts w:ascii="方正仿宋_GBK" w:hAnsi="宋体" w:eastAsia="方正仿宋_GBK" w:cs="方正仿宋简体"/>
          <w:sz w:val="31"/>
          <w:szCs w:val="31"/>
          <w:u w:val="single"/>
        </w:rPr>
      </w:pPr>
      <w:r>
        <w:rPr>
          <w:rFonts w:hint="eastAsia" w:ascii="方正仿宋_GBK" w:hAnsi="宋体" w:eastAsia="方正仿宋_GBK" w:cs="宋体"/>
          <w:sz w:val="31"/>
          <w:szCs w:val="31"/>
        </w:rPr>
        <w:t>姓    名</w:t>
      </w:r>
      <w:r>
        <w:rPr>
          <w:rFonts w:hint="eastAsia" w:ascii="方正仿宋_GBK" w:hAnsi="宋体" w:eastAsia="方正仿宋_GBK" w:cs="方正仿宋简体"/>
          <w:sz w:val="31"/>
          <w:szCs w:val="31"/>
          <w:u w:val="single"/>
        </w:rPr>
        <w:t xml:space="preserve">                               </w:t>
      </w:r>
    </w:p>
    <w:p>
      <w:pPr>
        <w:pageBreakBefore w:val="0"/>
        <w:widowControl w:val="0"/>
        <w:tabs>
          <w:tab w:val="bar" w:pos="-1843"/>
          <w:tab w:val="bar" w:pos="-1701"/>
        </w:tabs>
        <w:kinsoku/>
        <w:overflowPunct/>
        <w:topLinePunct w:val="0"/>
        <w:autoSpaceDE/>
        <w:autoSpaceDN/>
        <w:bidi w:val="0"/>
        <w:spacing w:line="560" w:lineRule="exact"/>
        <w:ind w:firstLine="1395" w:firstLineChars="450"/>
        <w:rPr>
          <w:rFonts w:ascii="方正仿宋_GBK" w:hAnsi="宋体" w:eastAsia="方正仿宋_GBK" w:cs="宋体"/>
          <w:sz w:val="31"/>
          <w:szCs w:val="31"/>
        </w:rPr>
      </w:pPr>
    </w:p>
    <w:p>
      <w:pPr>
        <w:pageBreakBefore w:val="0"/>
        <w:widowControl w:val="0"/>
        <w:tabs>
          <w:tab w:val="bar" w:pos="-1843"/>
          <w:tab w:val="bar" w:pos="-1701"/>
        </w:tabs>
        <w:kinsoku/>
        <w:overflowPunct/>
        <w:topLinePunct w:val="0"/>
        <w:autoSpaceDE/>
        <w:autoSpaceDN/>
        <w:bidi w:val="0"/>
        <w:spacing w:line="560" w:lineRule="exact"/>
        <w:ind w:firstLine="1395" w:firstLineChars="450"/>
        <w:rPr>
          <w:rFonts w:ascii="方正仿宋_GBK" w:hAnsi="宋体" w:eastAsia="方正仿宋_GBK" w:cs="方正仿宋简体"/>
          <w:sz w:val="31"/>
          <w:szCs w:val="31"/>
          <w:u w:val="single"/>
        </w:rPr>
      </w:pPr>
      <w:r>
        <w:rPr>
          <w:rFonts w:hint="eastAsia" w:ascii="方正仿宋_GBK" w:hAnsi="宋体" w:eastAsia="方正仿宋_GBK" w:cs="宋体"/>
          <w:sz w:val="31"/>
          <w:szCs w:val="31"/>
        </w:rPr>
        <w:t>工作单位</w:t>
      </w:r>
      <w:r>
        <w:rPr>
          <w:rFonts w:hint="eastAsia" w:ascii="方正仿宋_GBK" w:hAnsi="宋体" w:eastAsia="方正仿宋_GBK" w:cs="方正仿宋简体"/>
          <w:sz w:val="31"/>
          <w:szCs w:val="31"/>
          <w:u w:val="single"/>
        </w:rPr>
        <w:t xml:space="preserve">                               </w:t>
      </w:r>
    </w:p>
    <w:p>
      <w:pPr>
        <w:pageBreakBefore w:val="0"/>
        <w:widowControl w:val="0"/>
        <w:tabs>
          <w:tab w:val="bar" w:pos="-1843"/>
          <w:tab w:val="bar" w:pos="-1701"/>
        </w:tabs>
        <w:kinsoku/>
        <w:overflowPunct/>
        <w:topLinePunct w:val="0"/>
        <w:autoSpaceDE/>
        <w:autoSpaceDN/>
        <w:bidi w:val="0"/>
        <w:spacing w:line="560" w:lineRule="exact"/>
        <w:ind w:firstLine="1395" w:firstLineChars="450"/>
        <w:rPr>
          <w:rFonts w:ascii="方正仿宋_GBK" w:hAnsi="宋体" w:eastAsia="方正仿宋_GBK" w:cs="宋体"/>
          <w:sz w:val="31"/>
          <w:szCs w:val="31"/>
        </w:rPr>
      </w:pPr>
    </w:p>
    <w:p>
      <w:pPr>
        <w:pageBreakBefore w:val="0"/>
        <w:widowControl w:val="0"/>
        <w:tabs>
          <w:tab w:val="bar" w:pos="-1843"/>
          <w:tab w:val="bar" w:pos="-1701"/>
        </w:tabs>
        <w:kinsoku/>
        <w:overflowPunct/>
        <w:topLinePunct w:val="0"/>
        <w:autoSpaceDE/>
        <w:autoSpaceDN/>
        <w:bidi w:val="0"/>
        <w:spacing w:line="560" w:lineRule="exact"/>
        <w:ind w:firstLine="1395" w:firstLineChars="450"/>
        <w:rPr>
          <w:rFonts w:ascii="方正仿宋_GBK" w:hAnsi="宋体" w:eastAsia="方正仿宋_GBK" w:cs="方正仿宋简体"/>
          <w:sz w:val="31"/>
          <w:szCs w:val="31"/>
          <w:u w:val="single"/>
        </w:rPr>
      </w:pPr>
      <w:r>
        <w:rPr>
          <w:rFonts w:hint="eastAsia" w:ascii="方正仿宋_GBK" w:hAnsi="宋体" w:eastAsia="方正仿宋_GBK" w:cs="宋体"/>
          <w:sz w:val="31"/>
          <w:szCs w:val="31"/>
        </w:rPr>
        <w:t>推荐单位</w:t>
      </w:r>
      <w:r>
        <w:rPr>
          <w:rFonts w:hint="eastAsia" w:ascii="方正仿宋_GBK" w:hAnsi="宋体" w:eastAsia="方正仿宋_GBK" w:cs="方正仿宋简体"/>
          <w:sz w:val="31"/>
          <w:szCs w:val="31"/>
          <w:u w:val="single"/>
        </w:rPr>
        <w:t xml:space="preserve">                               </w:t>
      </w:r>
    </w:p>
    <w:p>
      <w:pPr>
        <w:pageBreakBefore w:val="0"/>
        <w:widowControl w:val="0"/>
        <w:kinsoku/>
        <w:overflowPunct/>
        <w:topLinePunct w:val="0"/>
        <w:autoSpaceDE/>
        <w:autoSpaceDN/>
        <w:bidi w:val="0"/>
        <w:spacing w:line="560" w:lineRule="exact"/>
        <w:rPr>
          <w:rFonts w:ascii="宋体" w:hAnsi="宋体" w:eastAsia="宋体"/>
          <w:b/>
          <w:sz w:val="52"/>
          <w:szCs w:val="52"/>
        </w:rPr>
      </w:pPr>
      <w:r>
        <w:rPr>
          <w:rFonts w:hint="eastAsia" w:ascii="仿宋_GB2312" w:hAnsi="宋体" w:eastAsia="仿宋_GB2312" w:cs="仿宋_GB2312"/>
          <w:sz w:val="31"/>
          <w:szCs w:val="31"/>
        </w:rPr>
        <w:t xml:space="preserve">        </w:t>
      </w:r>
    </w:p>
    <w:p>
      <w:pPr>
        <w:pageBreakBefore w:val="0"/>
        <w:widowControl w:val="0"/>
        <w:kinsoku/>
        <w:overflowPunct/>
        <w:topLinePunct w:val="0"/>
        <w:autoSpaceDE/>
        <w:autoSpaceDN/>
        <w:bidi w:val="0"/>
        <w:spacing w:line="560" w:lineRule="exact"/>
        <w:rPr>
          <w:rFonts w:ascii="宋体" w:hAnsi="宋体" w:eastAsia="宋体"/>
          <w:b/>
          <w:sz w:val="52"/>
          <w:szCs w:val="52"/>
        </w:rPr>
      </w:pPr>
    </w:p>
    <w:p>
      <w:pPr>
        <w:pageBreakBefore w:val="0"/>
        <w:widowControl w:val="0"/>
        <w:kinsoku/>
        <w:overflowPunct/>
        <w:topLinePunct w:val="0"/>
        <w:autoSpaceDE/>
        <w:autoSpaceDN/>
        <w:bidi w:val="0"/>
        <w:spacing w:line="560" w:lineRule="exact"/>
        <w:jc w:val="center"/>
        <w:rPr>
          <w:rFonts w:ascii="仿宋_GB2312" w:eastAsia="仿宋_GB2312"/>
          <w:szCs w:val="22"/>
        </w:rPr>
      </w:pPr>
      <w:r>
        <w:rPr>
          <w:rFonts w:hint="eastAsia" w:ascii="方正仿宋_GBK" w:hAnsi="宋体" w:eastAsia="方正仿宋_GBK" w:cs="宋体"/>
          <w:sz w:val="31"/>
          <w:szCs w:val="31"/>
        </w:rPr>
        <w:t>填报时间：  年   月   日</w:t>
      </w:r>
    </w:p>
    <w:p>
      <w:pPr>
        <w:pageBreakBefore w:val="0"/>
        <w:widowControl w:val="0"/>
        <w:kinsoku/>
        <w:overflowPunct/>
        <w:topLinePunct w:val="0"/>
        <w:autoSpaceDE/>
        <w:autoSpaceDN/>
        <w:bidi w:val="0"/>
        <w:spacing w:line="600" w:lineRule="exact"/>
        <w:jc w:val="center"/>
        <w:rPr>
          <w:rFonts w:ascii="方正小标宋_GBK" w:eastAsia="方正小标宋_GBK"/>
          <w:sz w:val="44"/>
          <w:szCs w:val="44"/>
        </w:rPr>
        <w:sectPr>
          <w:footerReference r:id="rId11" w:type="default"/>
          <w:pgSz w:w="11906" w:h="16838"/>
          <w:pgMar w:top="1985" w:right="1588" w:bottom="1588" w:left="1588" w:header="851" w:footer="992" w:gutter="0"/>
          <w:pgNumType w:fmt="decimal"/>
          <w:cols w:space="720" w:num="1"/>
          <w:docGrid w:type="lines" w:linePitch="312" w:charSpace="0"/>
        </w:sectPr>
      </w:pPr>
    </w:p>
    <w:p>
      <w:pPr>
        <w:pStyle w:val="2"/>
        <w:pageBreakBefore w:val="0"/>
        <w:widowControl w:val="0"/>
        <w:kinsoku/>
        <w:overflowPunct/>
        <w:topLinePunct w:val="0"/>
        <w:autoSpaceDE/>
        <w:autoSpaceDN/>
        <w:bidi w:val="0"/>
      </w:pPr>
    </w:p>
    <w:p>
      <w:pPr>
        <w:pageBreakBefore w:val="0"/>
        <w:widowControl w:val="0"/>
        <w:kinsoku/>
        <w:overflowPunct/>
        <w:topLinePunct w:val="0"/>
        <w:autoSpaceDE/>
        <w:autoSpaceDN/>
        <w:bidi w:val="0"/>
        <w:spacing w:line="600" w:lineRule="exact"/>
        <w:jc w:val="center"/>
        <w:rPr>
          <w:rFonts w:ascii="方正小标宋_GBK" w:eastAsia="方正小标宋_GBK"/>
          <w:sz w:val="44"/>
          <w:szCs w:val="44"/>
        </w:rPr>
      </w:pPr>
    </w:p>
    <w:p>
      <w:pPr>
        <w:pageBreakBefore w:val="0"/>
        <w:widowControl w:val="0"/>
        <w:kinsoku/>
        <w:overflowPunct/>
        <w:topLinePunct w:val="0"/>
        <w:autoSpaceDE/>
        <w:autoSpaceDN/>
        <w:bidi w:val="0"/>
        <w:spacing w:line="600" w:lineRule="exact"/>
        <w:jc w:val="center"/>
        <w:rPr>
          <w:rFonts w:ascii="方正小标宋_GBK" w:eastAsia="方正小标宋_GBK"/>
          <w:sz w:val="42"/>
          <w:szCs w:val="42"/>
        </w:rPr>
      </w:pPr>
      <w:r>
        <w:rPr>
          <w:rFonts w:hint="eastAsia" w:ascii="方正小标宋_GBK" w:eastAsia="方正小标宋_GBK"/>
          <w:sz w:val="42"/>
          <w:szCs w:val="42"/>
        </w:rPr>
        <w:t>填  表  说  明</w:t>
      </w:r>
    </w:p>
    <w:p>
      <w:pPr>
        <w:pageBreakBefore w:val="0"/>
        <w:widowControl w:val="0"/>
        <w:kinsoku/>
        <w:overflowPunct/>
        <w:topLinePunct w:val="0"/>
        <w:autoSpaceDE/>
        <w:autoSpaceDN/>
        <w:bidi w:val="0"/>
        <w:spacing w:line="600" w:lineRule="exact"/>
        <w:jc w:val="center"/>
        <w:rPr>
          <w:rFonts w:ascii="宋体" w:eastAsia="宋体"/>
          <w:sz w:val="28"/>
          <w:szCs w:val="22"/>
        </w:rPr>
      </w:pP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一、表</w:t>
      </w:r>
      <w:r>
        <w:rPr>
          <w:rFonts w:hint="eastAsia" w:ascii="Times New Roman" w:hAnsi="Times New Roman" w:eastAsia="方正仿宋_GBK"/>
          <w:spacing w:val="-4"/>
          <w:sz w:val="31"/>
          <w:szCs w:val="31"/>
        </w:rPr>
        <w:t>中内容应如实填写，对不如实填写的取消评选资格</w:t>
      </w:r>
      <w:r>
        <w:rPr>
          <w:rFonts w:hint="eastAsia" w:ascii="Times New Roman" w:hAnsi="Times New Roman" w:eastAsia="方正仿宋_GBK"/>
          <w:sz w:val="31"/>
          <w:szCs w:val="31"/>
        </w:rPr>
        <w:t>；</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二、填</w:t>
      </w:r>
      <w:r>
        <w:rPr>
          <w:rFonts w:hint="eastAsia" w:ascii="Times New Roman" w:hAnsi="Times New Roman" w:eastAsia="方正仿宋_GBK"/>
          <w:spacing w:val="-4"/>
          <w:sz w:val="31"/>
          <w:szCs w:val="31"/>
        </w:rPr>
        <w:t>表不要手写，不更改格式，数字统一使用阿拉伯数字</w:t>
      </w:r>
      <w:r>
        <w:rPr>
          <w:rFonts w:hint="eastAsia" w:ascii="Times New Roman" w:hAnsi="Times New Roman" w:eastAsia="方正仿宋_GBK"/>
          <w:sz w:val="31"/>
          <w:szCs w:val="31"/>
        </w:rPr>
        <w:t>；</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三、籍贯填写格式为XX省XX市XX县，工作单位填写全称，行政区划填写到县、区；</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四、所在单位性质分别按照机关、参公单位、事业单位、企业、部队填写；</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五、个人简历从大、中专院校学习时填起，填写到年月，不得断档；</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六、专业成果和著作论文及重要技术报告，主要填写近10年来情况；</w:t>
      </w:r>
    </w:p>
    <w:p>
      <w:pPr>
        <w:pageBreakBefore w:val="0"/>
        <w:widowControl w:val="0"/>
        <w:kinsoku/>
        <w:overflowPunct/>
        <w:topLinePunct w:val="0"/>
        <w:autoSpaceDE/>
        <w:autoSpaceDN/>
        <w:bidi w:val="0"/>
        <w:snapToGrid w:val="0"/>
        <w:spacing w:line="600" w:lineRule="atLeast"/>
        <w:ind w:firstLine="620" w:firstLineChars="200"/>
        <w:rPr>
          <w:rFonts w:ascii="Times New Roman" w:hAnsi="Times New Roman" w:eastAsia="方正仿宋_GBK"/>
          <w:sz w:val="31"/>
          <w:szCs w:val="31"/>
        </w:rPr>
      </w:pPr>
      <w:r>
        <w:rPr>
          <w:rFonts w:hint="eastAsia" w:ascii="Times New Roman" w:hAnsi="Times New Roman" w:eastAsia="方正仿宋_GBK"/>
          <w:sz w:val="31"/>
          <w:szCs w:val="31"/>
        </w:rPr>
        <w:t>七、工作业绩综述要求反映工作以来的一贯表现、突出事迹和工作成绩，真实准确、重点突出，一般不超过1500字；</w:t>
      </w:r>
    </w:p>
    <w:p>
      <w:pPr>
        <w:pageBreakBefore w:val="0"/>
        <w:widowControl w:val="0"/>
        <w:kinsoku/>
        <w:overflowPunct/>
        <w:topLinePunct w:val="0"/>
        <w:autoSpaceDE/>
        <w:autoSpaceDN/>
        <w:bidi w:val="0"/>
        <w:snapToGrid w:val="0"/>
        <w:spacing w:line="600" w:lineRule="atLeast"/>
        <w:ind w:firstLine="620" w:firstLineChars="200"/>
        <w:rPr>
          <w:rFonts w:eastAsia="仿宋_GB2312"/>
          <w:sz w:val="31"/>
          <w:szCs w:val="31"/>
        </w:rPr>
      </w:pPr>
      <w:r>
        <w:rPr>
          <w:rFonts w:hint="eastAsia" w:ascii="Times New Roman" w:hAnsi="Times New Roman" w:eastAsia="方正仿宋_GBK"/>
          <w:sz w:val="31"/>
          <w:szCs w:val="31"/>
        </w:rPr>
        <w:t>八、此表上报一式</w:t>
      </w:r>
      <w:r>
        <w:rPr>
          <w:rFonts w:hint="eastAsia" w:ascii="Times New Roman" w:hAnsi="Times New Roman" w:eastAsia="方正仿宋_GBK"/>
          <w:sz w:val="31"/>
          <w:szCs w:val="31"/>
          <w:lang w:val="en-US" w:eastAsia="zh-CN"/>
        </w:rPr>
        <w:t>3</w:t>
      </w:r>
      <w:r>
        <w:rPr>
          <w:rFonts w:hint="eastAsia" w:ascii="Times New Roman" w:hAnsi="Times New Roman" w:eastAsia="方正仿宋_GBK"/>
          <w:sz w:val="31"/>
          <w:szCs w:val="31"/>
        </w:rPr>
        <w:t>份，</w:t>
      </w:r>
      <w:r>
        <w:rPr>
          <w:rFonts w:hint="eastAsia" w:ascii="Times New Roman" w:hAnsi="Times New Roman" w:eastAsia="方正仿宋_GBK"/>
          <w:sz w:val="31"/>
          <w:szCs w:val="31"/>
          <w:lang w:eastAsia="zh-CN"/>
        </w:rPr>
        <w:t>正反面打印，</w:t>
      </w:r>
      <w:r>
        <w:rPr>
          <w:rFonts w:hint="eastAsia" w:ascii="Times New Roman" w:hAnsi="Times New Roman" w:eastAsia="方正仿宋_GBK"/>
          <w:sz w:val="31"/>
          <w:szCs w:val="31"/>
        </w:rPr>
        <w:t>规格为A4纸。</w:t>
      </w:r>
    </w:p>
    <w:p>
      <w:pPr>
        <w:pageBreakBefore w:val="0"/>
        <w:widowControl w:val="0"/>
        <w:kinsoku/>
        <w:overflowPunct/>
        <w:topLinePunct w:val="0"/>
        <w:autoSpaceDE/>
        <w:autoSpaceDN/>
        <w:bidi w:val="0"/>
        <w:snapToGrid w:val="0"/>
        <w:spacing w:line="560" w:lineRule="atLeast"/>
        <w:ind w:firstLine="600" w:firstLineChars="200"/>
        <w:rPr>
          <w:rFonts w:eastAsia="仿宋_GB2312"/>
          <w:sz w:val="30"/>
          <w:szCs w:val="30"/>
        </w:rPr>
      </w:pPr>
    </w:p>
    <w:p>
      <w:pPr>
        <w:pageBreakBefore w:val="0"/>
        <w:widowControl w:val="0"/>
        <w:kinsoku/>
        <w:overflowPunct/>
        <w:topLinePunct w:val="0"/>
        <w:autoSpaceDE/>
        <w:autoSpaceDN/>
        <w:bidi w:val="0"/>
        <w:snapToGrid w:val="0"/>
        <w:spacing w:line="560" w:lineRule="atLeast"/>
        <w:ind w:firstLine="600" w:firstLineChars="200"/>
        <w:rPr>
          <w:rFonts w:eastAsia="仿宋_GB2312"/>
          <w:sz w:val="30"/>
          <w:szCs w:val="30"/>
        </w:rPr>
        <w:sectPr>
          <w:footerReference r:id="rId12" w:type="default"/>
          <w:pgSz w:w="11906" w:h="16838"/>
          <w:pgMar w:top="1985" w:right="1588" w:bottom="1588" w:left="1588" w:header="851" w:footer="992" w:gutter="0"/>
          <w:pgNumType w:fmt="decimal"/>
          <w:cols w:space="720" w:num="1"/>
          <w:docGrid w:type="lines" w:linePitch="312" w:charSpace="0"/>
        </w:sectPr>
      </w:pPr>
    </w:p>
    <w:p>
      <w:pPr>
        <w:pageBreakBefore w:val="0"/>
        <w:widowControl w:val="0"/>
        <w:kinsoku/>
        <w:overflowPunct/>
        <w:topLinePunct w:val="0"/>
        <w:autoSpaceDE/>
        <w:autoSpaceDN/>
        <w:bidi w:val="0"/>
        <w:snapToGrid w:val="0"/>
        <w:spacing w:after="312" w:afterLines="100" w:line="560" w:lineRule="atLeast"/>
        <w:jc w:val="center"/>
        <w:rPr>
          <w:rFonts w:ascii="方正黑体_GBK" w:eastAsia="方正黑体_GBK"/>
          <w:sz w:val="42"/>
          <w:szCs w:val="42"/>
        </w:rPr>
      </w:pPr>
      <w:r>
        <w:rPr>
          <w:rFonts w:hint="eastAsia" w:ascii="方正黑体_GBK" w:eastAsia="方正黑体_GBK"/>
          <w:sz w:val="42"/>
          <w:szCs w:val="42"/>
        </w:rPr>
        <w:t>基本情况表</w:t>
      </w:r>
    </w:p>
    <w:tbl>
      <w:tblPr>
        <w:tblStyle w:val="7"/>
        <w:tblW w:w="8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40"/>
        <w:gridCol w:w="1411"/>
        <w:gridCol w:w="1349"/>
        <w:gridCol w:w="135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姓  名</w:t>
            </w:r>
          </w:p>
        </w:tc>
        <w:tc>
          <w:tcPr>
            <w:tcW w:w="144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411"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性  别</w:t>
            </w: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5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出生日期</w:t>
            </w:r>
          </w:p>
        </w:tc>
        <w:tc>
          <w:tcPr>
            <w:tcW w:w="1595"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民  族</w:t>
            </w:r>
          </w:p>
        </w:tc>
        <w:tc>
          <w:tcPr>
            <w:tcW w:w="144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411"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籍  贯</w:t>
            </w: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5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职  称</w:t>
            </w:r>
          </w:p>
        </w:tc>
        <w:tc>
          <w:tcPr>
            <w:tcW w:w="1595"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pacing w:val="-10"/>
                <w:sz w:val="28"/>
                <w:szCs w:val="28"/>
              </w:rPr>
            </w:pPr>
            <w:r>
              <w:rPr>
                <w:rFonts w:hint="eastAsia" w:ascii="方正仿宋_GBK" w:eastAsia="方正仿宋_GBK"/>
                <w:sz w:val="28"/>
                <w:szCs w:val="28"/>
              </w:rPr>
              <w:t>政治面貌</w:t>
            </w:r>
          </w:p>
        </w:tc>
        <w:tc>
          <w:tcPr>
            <w:tcW w:w="144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411"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参加工作时    间</w:t>
            </w: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5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健康状况</w:t>
            </w:r>
          </w:p>
        </w:tc>
        <w:tc>
          <w:tcPr>
            <w:tcW w:w="1595"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trPr>
        <w:tc>
          <w:tcPr>
            <w:tcW w:w="1428" w:type="dxa"/>
            <w:vMerge w:val="restart"/>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学  历</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学  位</w:t>
            </w:r>
          </w:p>
        </w:tc>
        <w:tc>
          <w:tcPr>
            <w:tcW w:w="144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全日制</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教  育</w:t>
            </w:r>
          </w:p>
        </w:tc>
        <w:tc>
          <w:tcPr>
            <w:tcW w:w="1411"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毕业院校</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系及专业</w:t>
            </w:r>
          </w:p>
        </w:tc>
        <w:tc>
          <w:tcPr>
            <w:tcW w:w="2945"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trPr>
        <w:tc>
          <w:tcPr>
            <w:tcW w:w="1428" w:type="dxa"/>
            <w:vMerge w:val="continue"/>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44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在  职</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教  育</w:t>
            </w:r>
          </w:p>
        </w:tc>
        <w:tc>
          <w:tcPr>
            <w:tcW w:w="1411"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毕业院校</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系及专业</w:t>
            </w:r>
          </w:p>
        </w:tc>
        <w:tc>
          <w:tcPr>
            <w:tcW w:w="2945"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工作单位及 职 务</w:t>
            </w:r>
          </w:p>
        </w:tc>
        <w:tc>
          <w:tcPr>
            <w:tcW w:w="2851"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所在单位性    质</w:t>
            </w:r>
          </w:p>
        </w:tc>
        <w:tc>
          <w:tcPr>
            <w:tcW w:w="2945"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办公电话</w:t>
            </w:r>
          </w:p>
        </w:tc>
        <w:tc>
          <w:tcPr>
            <w:tcW w:w="2851"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34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手  机</w:t>
            </w:r>
          </w:p>
        </w:tc>
        <w:tc>
          <w:tcPr>
            <w:tcW w:w="2945" w:type="dxa"/>
            <w:gridSpan w:val="2"/>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2"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拟 申 报</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专业领域</w:t>
            </w:r>
          </w:p>
        </w:tc>
        <w:tc>
          <w:tcPr>
            <w:tcW w:w="7145" w:type="dxa"/>
            <w:gridSpan w:val="5"/>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6" w:hRule="atLeast"/>
        </w:trPr>
        <w:tc>
          <w:tcPr>
            <w:tcW w:w="142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个</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人</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简</w:t>
            </w: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历</w:t>
            </w:r>
          </w:p>
        </w:tc>
        <w:tc>
          <w:tcPr>
            <w:tcW w:w="7145" w:type="dxa"/>
            <w:gridSpan w:val="5"/>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bl>
    <w:p>
      <w:pPr>
        <w:pageBreakBefore w:val="0"/>
        <w:widowControl w:val="0"/>
        <w:kinsoku/>
        <w:overflowPunct/>
        <w:topLinePunct w:val="0"/>
        <w:autoSpaceDE/>
        <w:autoSpaceDN/>
        <w:bidi w:val="0"/>
        <w:snapToGrid w:val="0"/>
        <w:spacing w:after="312" w:afterLines="100" w:line="560" w:lineRule="atLeast"/>
        <w:jc w:val="center"/>
        <w:rPr>
          <w:rFonts w:ascii="方正黑体_GBK" w:eastAsia="方正黑体_GBK"/>
          <w:sz w:val="42"/>
          <w:szCs w:val="42"/>
        </w:rPr>
      </w:pPr>
      <w:r>
        <w:rPr>
          <w:rFonts w:hint="eastAsia" w:ascii="方正黑体_GBK" w:eastAsia="方正黑体_GBK"/>
          <w:sz w:val="42"/>
          <w:szCs w:val="42"/>
        </w:rPr>
        <w:t>专业成果</w:t>
      </w:r>
    </w:p>
    <w:tbl>
      <w:tblPr>
        <w:tblStyle w:val="7"/>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520"/>
        <w:gridCol w:w="1800"/>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6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起止时间</w:t>
            </w:r>
          </w:p>
        </w:tc>
        <w:tc>
          <w:tcPr>
            <w:tcW w:w="2520" w:type="dxa"/>
            <w:noWrap w:val="0"/>
            <w:vAlign w:val="center"/>
          </w:tcPr>
          <w:p>
            <w:pPr>
              <w:pageBreakBefore w:val="0"/>
              <w:widowControl w:val="0"/>
              <w:kinsoku/>
              <w:overflowPunct/>
              <w:topLinePunct w:val="0"/>
              <w:autoSpaceDE/>
              <w:autoSpaceDN/>
              <w:bidi w:val="0"/>
              <w:spacing w:line="360" w:lineRule="exact"/>
              <w:rPr>
                <w:rFonts w:ascii="方正仿宋_GBK" w:eastAsia="方正仿宋_GBK"/>
                <w:sz w:val="28"/>
                <w:szCs w:val="28"/>
              </w:rPr>
            </w:pPr>
            <w:r>
              <w:rPr>
                <w:rFonts w:hint="eastAsia" w:ascii="方正仿宋_GBK" w:eastAsia="方正仿宋_GBK"/>
                <w:sz w:val="28"/>
                <w:szCs w:val="28"/>
              </w:rPr>
              <w:t>专业技术工作名称（项目、课题、成果等）</w:t>
            </w:r>
          </w:p>
        </w:tc>
        <w:tc>
          <w:tcPr>
            <w:tcW w:w="1800" w:type="dxa"/>
            <w:noWrap w:val="0"/>
            <w:vAlign w:val="center"/>
          </w:tcPr>
          <w:p>
            <w:pPr>
              <w:pageBreakBefore w:val="0"/>
              <w:widowControl w:val="0"/>
              <w:kinsoku/>
              <w:overflowPunct/>
              <w:topLinePunct w:val="0"/>
              <w:autoSpaceDE/>
              <w:autoSpaceDN/>
              <w:bidi w:val="0"/>
              <w:spacing w:line="360" w:lineRule="exact"/>
              <w:rPr>
                <w:rFonts w:ascii="方正仿宋_GBK" w:eastAsia="方正仿宋_GBK"/>
                <w:spacing w:val="-20"/>
                <w:sz w:val="28"/>
                <w:szCs w:val="28"/>
              </w:rPr>
            </w:pPr>
            <w:r>
              <w:rPr>
                <w:rFonts w:hint="eastAsia" w:ascii="方正仿宋_GBK" w:eastAsia="方正仿宋_GBK"/>
                <w:spacing w:val="-20"/>
                <w:sz w:val="28"/>
                <w:szCs w:val="28"/>
              </w:rPr>
              <w:t>工作内容，本人起何作用（主持、参加、独立）</w:t>
            </w:r>
          </w:p>
        </w:tc>
        <w:tc>
          <w:tcPr>
            <w:tcW w:w="2273" w:type="dxa"/>
            <w:noWrap w:val="0"/>
            <w:vAlign w:val="center"/>
          </w:tcPr>
          <w:p>
            <w:pPr>
              <w:pageBreakBefore w:val="0"/>
              <w:widowControl w:val="0"/>
              <w:kinsoku/>
              <w:overflowPunct/>
              <w:topLinePunct w:val="0"/>
              <w:autoSpaceDE/>
              <w:autoSpaceDN/>
              <w:bidi w:val="0"/>
              <w:spacing w:line="360" w:lineRule="exact"/>
              <w:rPr>
                <w:rFonts w:ascii="方正仿宋_GBK" w:eastAsia="方正仿宋_GBK"/>
                <w:sz w:val="28"/>
                <w:szCs w:val="28"/>
              </w:rPr>
            </w:pPr>
            <w:r>
              <w:rPr>
                <w:rFonts w:hint="eastAsia" w:ascii="方正仿宋_GBK" w:eastAsia="方正仿宋_GBK"/>
                <w:sz w:val="28"/>
                <w:szCs w:val="28"/>
              </w:rPr>
              <w:t>完成情况及效果（获何奖励、效益或专利）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190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52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80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273"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bl>
    <w:p>
      <w:pPr>
        <w:pageBreakBefore w:val="0"/>
        <w:widowControl w:val="0"/>
        <w:kinsoku/>
        <w:overflowPunct/>
        <w:topLinePunct w:val="0"/>
        <w:autoSpaceDE/>
        <w:autoSpaceDN/>
        <w:bidi w:val="0"/>
        <w:snapToGrid w:val="0"/>
        <w:spacing w:after="312" w:afterLines="100" w:line="560" w:lineRule="atLeast"/>
        <w:jc w:val="center"/>
        <w:rPr>
          <w:rFonts w:ascii="方正黑体_GBK" w:eastAsia="方正黑体_GBK"/>
          <w:sz w:val="42"/>
          <w:szCs w:val="42"/>
        </w:rPr>
      </w:pPr>
      <w:r>
        <w:rPr>
          <w:rFonts w:hint="eastAsia" w:ascii="方正黑体_GBK" w:eastAsia="方正黑体_GBK"/>
          <w:sz w:val="42"/>
          <w:szCs w:val="42"/>
        </w:rPr>
        <w:t>著作论文及重要技术报告</w:t>
      </w:r>
    </w:p>
    <w:tbl>
      <w:tblPr>
        <w:tblStyle w:val="7"/>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356"/>
        <w:gridCol w:w="2880"/>
        <w:gridCol w:w="1729"/>
      </w:tblGrid>
      <w:tr>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日    期</w:t>
            </w: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名称及内容提要</w:t>
            </w: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r>
              <w:rPr>
                <w:rFonts w:hint="eastAsia" w:ascii="方正仿宋_GBK" w:eastAsia="方正仿宋_GBK"/>
                <w:sz w:val="28"/>
                <w:szCs w:val="28"/>
              </w:rPr>
              <w:t>出版、登载获奖或在学术会议上交流情况</w:t>
            </w:r>
          </w:p>
        </w:tc>
        <w:tc>
          <w:tcPr>
            <w:tcW w:w="1729" w:type="dxa"/>
            <w:noWrap w:val="0"/>
            <w:vAlign w:val="center"/>
          </w:tcPr>
          <w:p>
            <w:pPr>
              <w:pageBreakBefore w:val="0"/>
              <w:widowControl w:val="0"/>
              <w:kinsoku/>
              <w:overflowPunct/>
              <w:topLinePunct w:val="0"/>
              <w:autoSpaceDE/>
              <w:autoSpaceDN/>
              <w:bidi w:val="0"/>
              <w:spacing w:line="360" w:lineRule="exact"/>
              <w:ind w:left="252" w:right="360"/>
              <w:jc w:val="center"/>
              <w:rPr>
                <w:rFonts w:ascii="方正仿宋_GBK" w:eastAsia="方正仿宋_GBK"/>
                <w:sz w:val="28"/>
                <w:szCs w:val="28"/>
              </w:rPr>
            </w:pPr>
            <w:r>
              <w:rPr>
                <w:rFonts w:hint="eastAsia" w:ascii="方正仿宋_GBK" w:eastAsia="方正仿宋_GBK"/>
                <w:sz w:val="28"/>
                <w:szCs w:val="28"/>
              </w:rPr>
              <w:t>合（独）</w:t>
            </w:r>
          </w:p>
          <w:p>
            <w:pPr>
              <w:pageBreakBefore w:val="0"/>
              <w:widowControl w:val="0"/>
              <w:kinsoku/>
              <w:overflowPunct/>
              <w:topLinePunct w:val="0"/>
              <w:autoSpaceDE/>
              <w:autoSpaceDN/>
              <w:bidi w:val="0"/>
              <w:spacing w:line="360" w:lineRule="exact"/>
              <w:ind w:left="252" w:right="360"/>
              <w:jc w:val="center"/>
              <w:rPr>
                <w:rFonts w:ascii="方正仿宋_GBK" w:eastAsia="方正仿宋_GBK"/>
                <w:sz w:val="28"/>
                <w:szCs w:val="28"/>
              </w:rPr>
            </w:pPr>
            <w:r>
              <w:rPr>
                <w:rFonts w:hint="eastAsia" w:ascii="方正仿宋_GBK" w:eastAsia="方正仿宋_GBK"/>
                <w:sz w:val="28"/>
                <w:szCs w:val="28"/>
              </w:rPr>
              <w:t>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r>
        <w:trPr>
          <w:trHeight w:val="850" w:hRule="atLeast"/>
        </w:trPr>
        <w:tc>
          <w:tcPr>
            <w:tcW w:w="154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4"/>
              </w:rPr>
            </w:pPr>
          </w:p>
        </w:tc>
        <w:tc>
          <w:tcPr>
            <w:tcW w:w="2356"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2880"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c>
          <w:tcPr>
            <w:tcW w:w="1729"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tc>
      </w:tr>
    </w:tbl>
    <w:p>
      <w:pPr>
        <w:pageBreakBefore w:val="0"/>
        <w:widowControl w:val="0"/>
        <w:kinsoku/>
        <w:overflowPunct/>
        <w:topLinePunct w:val="0"/>
        <w:autoSpaceDE/>
        <w:autoSpaceDN/>
        <w:bidi w:val="0"/>
        <w:snapToGrid w:val="0"/>
        <w:spacing w:after="312" w:afterLines="100" w:line="560" w:lineRule="atLeast"/>
        <w:jc w:val="center"/>
        <w:rPr>
          <w:rFonts w:ascii="方正黑体_GBK" w:eastAsia="方正黑体_GBK"/>
          <w:sz w:val="42"/>
          <w:szCs w:val="42"/>
        </w:rPr>
      </w:pPr>
      <w:r>
        <w:rPr>
          <w:rFonts w:hint="eastAsia" w:ascii="方正黑体_GBK" w:eastAsia="方正黑体_GBK"/>
          <w:sz w:val="42"/>
          <w:szCs w:val="42"/>
        </w:rPr>
        <w:t>工作业绩综述</w:t>
      </w:r>
    </w:p>
    <w:tbl>
      <w:tblPr>
        <w:tblStyle w:val="7"/>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81" w:hRule="atLeast"/>
          <w:jc w:val="center"/>
        </w:trPr>
        <w:tc>
          <w:tcPr>
            <w:tcW w:w="8388" w:type="dxa"/>
            <w:noWrap w:val="0"/>
            <w:vAlign w:val="center"/>
          </w:tcPr>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hint="eastAsia" w:ascii="方正仿宋_GBK" w:eastAsia="方正仿宋_GBK"/>
                <w:sz w:val="28"/>
                <w:szCs w:val="28"/>
              </w:rPr>
            </w:pPr>
          </w:p>
          <w:p>
            <w:pPr>
              <w:pageBreakBefore w:val="0"/>
              <w:widowControl w:val="0"/>
              <w:kinsoku/>
              <w:overflowPunct/>
              <w:topLinePunct w:val="0"/>
              <w:autoSpaceDE/>
              <w:autoSpaceDN/>
              <w:bidi w:val="0"/>
              <w:spacing w:line="360" w:lineRule="exact"/>
              <w:jc w:val="center"/>
              <w:rPr>
                <w:rFonts w:ascii="方正仿宋_GBK" w:eastAsia="方正仿宋_GBK"/>
                <w:sz w:val="24"/>
                <w:szCs w:val="22"/>
              </w:rPr>
            </w:pPr>
            <w:r>
              <w:rPr>
                <w:rFonts w:hint="eastAsia" w:ascii="方正仿宋_GBK" w:eastAsia="方正仿宋_GBK"/>
                <w:sz w:val="28"/>
                <w:szCs w:val="28"/>
              </w:rPr>
              <w:t xml:space="preserve">                              </w:t>
            </w:r>
          </w:p>
        </w:tc>
      </w:tr>
    </w:tbl>
    <w:p>
      <w:pPr>
        <w:pageBreakBefore w:val="0"/>
        <w:widowControl w:val="0"/>
        <w:kinsoku/>
        <w:overflowPunct/>
        <w:topLinePunct w:val="0"/>
        <w:autoSpaceDE/>
        <w:autoSpaceDN/>
        <w:bidi w:val="0"/>
        <w:snapToGrid w:val="0"/>
        <w:spacing w:after="156" w:afterLines="50" w:line="560" w:lineRule="atLeast"/>
        <w:jc w:val="center"/>
        <w:rPr>
          <w:rFonts w:ascii="方正黑体_GBK" w:eastAsia="方正黑体_GBK"/>
          <w:sz w:val="42"/>
          <w:szCs w:val="42"/>
        </w:rPr>
      </w:pPr>
      <w:r>
        <w:rPr>
          <w:rFonts w:hint="eastAsia" w:ascii="方正黑体_GBK" w:eastAsia="方正黑体_GBK"/>
          <w:sz w:val="42"/>
          <w:szCs w:val="42"/>
        </w:rPr>
        <w:t>推荐评审意见</w:t>
      </w:r>
    </w:p>
    <w:tbl>
      <w:tblPr>
        <w:tblStyle w:val="7"/>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楷体_GBK" w:eastAsia="方正楷体_GBK"/>
                <w:sz w:val="28"/>
                <w:szCs w:val="28"/>
              </w:rPr>
            </w:pPr>
            <w:r>
              <w:rPr>
                <w:rFonts w:hint="eastAsia" w:ascii="方正楷体_GBK" w:eastAsia="方正楷体_GBK"/>
                <w:sz w:val="28"/>
                <w:szCs w:val="28"/>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p>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p>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仿宋_GBK" w:eastAsia="方正仿宋_GBK"/>
                <w:sz w:val="28"/>
                <w:szCs w:val="28"/>
              </w:rPr>
              <w:t xml:space="preserve">签字：                     　　　  公     章                                     </w:t>
            </w:r>
          </w:p>
          <w:p>
            <w:pPr>
              <w:pageBreakBefore w:val="0"/>
              <w:widowControl w:val="0"/>
              <w:kinsoku/>
              <w:wordWrap w:val="0"/>
              <w:overflowPunct/>
              <w:topLinePunct w:val="0"/>
              <w:autoSpaceDE/>
              <w:autoSpaceDN/>
              <w:bidi w:val="0"/>
              <w:spacing w:line="240" w:lineRule="atLeast"/>
              <w:jc w:val="right"/>
              <w:rPr>
                <w:rFonts w:ascii="方正仿宋_GBK" w:eastAsia="方正仿宋_GBK"/>
                <w:sz w:val="28"/>
                <w:szCs w:val="28"/>
              </w:rPr>
            </w:pPr>
            <w:r>
              <w:rPr>
                <w:rFonts w:hint="eastAsia" w:ascii="方正仿宋_GBK" w:eastAsia="方正仿宋_GBK"/>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楷体_GBK" w:eastAsia="方正楷体_GBK"/>
                <w:sz w:val="28"/>
                <w:szCs w:val="28"/>
              </w:rPr>
              <w:t>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p>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p>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仿宋_GBK" w:eastAsia="方正仿宋_GBK"/>
                <w:sz w:val="28"/>
                <w:szCs w:val="28"/>
              </w:rPr>
              <w:t xml:space="preserve">签字：                     　　　  公     章                              </w:t>
            </w:r>
          </w:p>
          <w:p>
            <w:pPr>
              <w:pageBreakBefore w:val="0"/>
              <w:widowControl w:val="0"/>
              <w:kinsoku/>
              <w:wordWrap w:val="0"/>
              <w:overflowPunct/>
              <w:topLinePunct w:val="0"/>
              <w:autoSpaceDE/>
              <w:autoSpaceDN/>
              <w:bidi w:val="0"/>
              <w:spacing w:line="240" w:lineRule="atLeast"/>
              <w:jc w:val="right"/>
              <w:rPr>
                <w:rFonts w:ascii="方正仿宋_GBK" w:eastAsia="方正仿宋_GBK"/>
                <w:sz w:val="28"/>
                <w:szCs w:val="28"/>
              </w:rPr>
            </w:pPr>
            <w:r>
              <w:rPr>
                <w:rFonts w:hint="eastAsia" w:ascii="方正仿宋_GBK" w:eastAsia="方正仿宋_GBK"/>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楷体_GBK" w:eastAsia="方正楷体_GBK"/>
                <w:sz w:val="28"/>
                <w:szCs w:val="28"/>
                <w:lang w:eastAsia="zh-CN"/>
              </w:rPr>
              <w:t>领导小组</w:t>
            </w:r>
            <w:r>
              <w:rPr>
                <w:rFonts w:hint="eastAsia" w:ascii="方正楷体_GBK" w:eastAsia="方正楷体_GBK"/>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8" w:hRule="atLeast"/>
          <w:jc w:val="center"/>
        </w:trPr>
        <w:tc>
          <w:tcPr>
            <w:tcW w:w="8568" w:type="dxa"/>
            <w:noWrap w:val="0"/>
            <w:vAlign w:val="center"/>
          </w:tcPr>
          <w:p>
            <w:pPr>
              <w:pageBreakBefore w:val="0"/>
              <w:widowControl w:val="0"/>
              <w:kinsoku/>
              <w:overflowPunct/>
              <w:topLinePunct w:val="0"/>
              <w:autoSpaceDE/>
              <w:autoSpaceDN/>
              <w:bidi w:val="0"/>
              <w:spacing w:line="240" w:lineRule="atLeast"/>
              <w:rPr>
                <w:rFonts w:ascii="方正仿宋_GBK" w:eastAsia="方正仿宋_GBK"/>
                <w:sz w:val="28"/>
                <w:szCs w:val="28"/>
              </w:rPr>
            </w:pPr>
          </w:p>
          <w:p>
            <w:pPr>
              <w:pageBreakBefore w:val="0"/>
              <w:widowControl w:val="0"/>
              <w:kinsoku/>
              <w:overflowPunct/>
              <w:topLinePunct w:val="0"/>
              <w:autoSpaceDE/>
              <w:autoSpaceDN/>
              <w:bidi w:val="0"/>
              <w:spacing w:line="240" w:lineRule="atLeast"/>
              <w:rPr>
                <w:rFonts w:ascii="方正仿宋_GBK" w:eastAsia="方正仿宋_GBK"/>
                <w:sz w:val="28"/>
                <w:szCs w:val="28"/>
              </w:rPr>
            </w:pPr>
          </w:p>
          <w:p>
            <w:pPr>
              <w:pageBreakBefore w:val="0"/>
              <w:widowControl w:val="0"/>
              <w:kinsoku/>
              <w:overflowPunct/>
              <w:topLinePunct w:val="0"/>
              <w:autoSpaceDE/>
              <w:autoSpaceDN/>
              <w:bidi w:val="0"/>
              <w:spacing w:line="240" w:lineRule="atLeast"/>
              <w:rPr>
                <w:rFonts w:ascii="方正仿宋_GBK" w:eastAsia="方正仿宋_GBK"/>
                <w:sz w:val="28"/>
                <w:szCs w:val="28"/>
              </w:rPr>
            </w:pPr>
            <w:r>
              <w:rPr>
                <w:rFonts w:hint="eastAsia" w:ascii="方正仿宋_GBK" w:eastAsia="方正仿宋_GBK"/>
                <w:sz w:val="28"/>
                <w:szCs w:val="28"/>
              </w:rPr>
              <w:t xml:space="preserve">               </w:t>
            </w:r>
          </w:p>
          <w:p>
            <w:pPr>
              <w:pageBreakBefore w:val="0"/>
              <w:widowControl w:val="0"/>
              <w:kinsoku/>
              <w:wordWrap w:val="0"/>
              <w:overflowPunct/>
              <w:topLinePunct w:val="0"/>
              <w:autoSpaceDE/>
              <w:autoSpaceDN/>
              <w:bidi w:val="0"/>
              <w:spacing w:line="240" w:lineRule="atLeast"/>
              <w:ind w:firstLine="840" w:firstLineChars="300"/>
              <w:jc w:val="center"/>
              <w:rPr>
                <w:rFonts w:ascii="方正仿宋_GBK" w:eastAsia="方正仿宋_GBK"/>
                <w:sz w:val="28"/>
                <w:szCs w:val="28"/>
              </w:rPr>
            </w:pPr>
            <w:r>
              <w:rPr>
                <w:rFonts w:hint="eastAsia" w:ascii="方正仿宋_GBK" w:eastAsia="方正仿宋_GBK"/>
                <w:sz w:val="28"/>
                <w:szCs w:val="28"/>
              </w:rPr>
              <w:t xml:space="preserve">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68" w:type="dxa"/>
            <w:noWrap w:val="0"/>
            <w:vAlign w:val="center"/>
          </w:tcPr>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楷体_GBK" w:eastAsia="方正楷体_GBK"/>
                <w:sz w:val="28"/>
                <w:szCs w:val="28"/>
                <w:lang w:eastAsia="zh-CN"/>
              </w:rPr>
              <w:t>自治区</w:t>
            </w:r>
            <w:r>
              <w:rPr>
                <w:rFonts w:hint="eastAsia" w:ascii="方正楷体_GBK" w:eastAsia="方正楷体_GBK"/>
                <w:sz w:val="28"/>
                <w:szCs w:val="28"/>
              </w:rPr>
              <w:t>档案局审核意见</w:t>
            </w:r>
          </w:p>
        </w:tc>
      </w:tr>
      <w:tr>
        <w:trPr>
          <w:trHeight w:val="2268" w:hRule="atLeast"/>
          <w:jc w:val="center"/>
        </w:trPr>
        <w:tc>
          <w:tcPr>
            <w:tcW w:w="8568" w:type="dxa"/>
            <w:noWrap w:val="0"/>
            <w:vAlign w:val="center"/>
          </w:tcPr>
          <w:p>
            <w:pPr>
              <w:pageBreakBefore w:val="0"/>
              <w:widowControl w:val="0"/>
              <w:kinsoku/>
              <w:overflowPunct/>
              <w:topLinePunct w:val="0"/>
              <w:autoSpaceDE/>
              <w:autoSpaceDN/>
              <w:bidi w:val="0"/>
              <w:spacing w:line="320" w:lineRule="exact"/>
              <w:jc w:val="center"/>
              <w:rPr>
                <w:rFonts w:ascii="方正仿宋_GBK" w:eastAsia="方正仿宋_GBK"/>
                <w:sz w:val="28"/>
                <w:szCs w:val="28"/>
              </w:rPr>
            </w:pPr>
          </w:p>
          <w:p>
            <w:pPr>
              <w:pageBreakBefore w:val="0"/>
              <w:widowControl w:val="0"/>
              <w:kinsoku/>
              <w:overflowPunct/>
              <w:topLinePunct w:val="0"/>
              <w:autoSpaceDE/>
              <w:autoSpaceDN/>
              <w:bidi w:val="0"/>
              <w:spacing w:line="320" w:lineRule="exact"/>
              <w:jc w:val="center"/>
              <w:rPr>
                <w:rFonts w:ascii="方正仿宋_GBK" w:eastAsia="方正仿宋_GBK"/>
                <w:sz w:val="28"/>
                <w:szCs w:val="28"/>
              </w:rPr>
            </w:pPr>
          </w:p>
          <w:p>
            <w:pPr>
              <w:pageBreakBefore w:val="0"/>
              <w:widowControl w:val="0"/>
              <w:kinsoku/>
              <w:overflowPunct/>
              <w:topLinePunct w:val="0"/>
              <w:autoSpaceDE/>
              <w:autoSpaceDN/>
              <w:bidi w:val="0"/>
              <w:spacing w:line="320" w:lineRule="exact"/>
              <w:jc w:val="center"/>
              <w:rPr>
                <w:rFonts w:ascii="方正仿宋_GBK" w:eastAsia="方正仿宋_GBK"/>
                <w:sz w:val="28"/>
                <w:szCs w:val="28"/>
              </w:rPr>
            </w:pPr>
          </w:p>
          <w:p>
            <w:pPr>
              <w:pageBreakBefore w:val="0"/>
              <w:widowControl w:val="0"/>
              <w:kinsoku/>
              <w:overflowPunct/>
              <w:topLinePunct w:val="0"/>
              <w:autoSpaceDE/>
              <w:autoSpaceDN/>
              <w:bidi w:val="0"/>
              <w:spacing w:line="240" w:lineRule="atLeast"/>
              <w:jc w:val="center"/>
              <w:rPr>
                <w:rFonts w:ascii="方正仿宋_GBK" w:eastAsia="方正仿宋_GBK"/>
                <w:sz w:val="28"/>
                <w:szCs w:val="28"/>
              </w:rPr>
            </w:pPr>
            <w:r>
              <w:rPr>
                <w:rFonts w:hint="eastAsia" w:ascii="方正仿宋_GBK" w:eastAsia="方正仿宋_GBK"/>
                <w:sz w:val="28"/>
                <w:szCs w:val="28"/>
              </w:rPr>
              <w:t xml:space="preserve">                                    公     章                              </w:t>
            </w:r>
          </w:p>
          <w:p>
            <w:pPr>
              <w:pageBreakBefore w:val="0"/>
              <w:widowControl w:val="0"/>
              <w:kinsoku/>
              <w:wordWrap w:val="0"/>
              <w:overflowPunct/>
              <w:topLinePunct w:val="0"/>
              <w:autoSpaceDE/>
              <w:autoSpaceDN/>
              <w:bidi w:val="0"/>
              <w:spacing w:line="240" w:lineRule="atLeast"/>
              <w:jc w:val="right"/>
              <w:rPr>
                <w:rFonts w:ascii="方正仿宋_GBK" w:eastAsia="方正仿宋_GBK"/>
                <w:sz w:val="28"/>
                <w:szCs w:val="28"/>
              </w:rPr>
            </w:pPr>
            <w:r>
              <w:rPr>
                <w:rFonts w:hint="eastAsia" w:ascii="方正仿宋_GBK" w:eastAsia="方正仿宋_GBK"/>
                <w:sz w:val="28"/>
                <w:szCs w:val="28"/>
              </w:rPr>
              <w:t xml:space="preserve">                                       年    月    日    </w:t>
            </w:r>
          </w:p>
        </w:tc>
      </w:tr>
    </w:tbl>
    <w:p>
      <w:pPr>
        <w:pStyle w:val="6"/>
        <w:keepNext w:val="0"/>
        <w:keepLines w:val="0"/>
        <w:pageBreakBefore w:val="0"/>
        <w:widowControl w:val="0"/>
        <w:tabs>
          <w:tab w:val="left" w:pos="5460"/>
        </w:tabs>
        <w:kinsoku/>
        <w:wordWrap/>
        <w:overflowPunct/>
        <w:topLinePunct w:val="0"/>
        <w:autoSpaceDE/>
        <w:autoSpaceDN/>
        <w:bidi w:val="0"/>
        <w:adjustRightInd/>
        <w:snapToGrid/>
        <w:spacing w:line="640" w:lineRule="exact"/>
        <w:ind w:right="227"/>
        <w:jc w:val="both"/>
        <w:textAlignment w:val="auto"/>
        <w:rPr>
          <w:rFonts w:hint="default" w:ascii="仿宋_GB2312" w:hAnsi="仿宋_GB2312" w:eastAsia="仿宋_GB2312" w:cs="仿宋_GB2312"/>
          <w:color w:val="000000"/>
          <w:sz w:val="32"/>
          <w:szCs w:val="32"/>
          <w:lang w:val="en-US" w:eastAsia="zh-CN"/>
        </w:rPr>
        <w:sectPr>
          <w:footerReference r:id="rId13" w:type="default"/>
          <w:pgSz w:w="11906" w:h="16838"/>
          <w:pgMar w:top="1984" w:right="1587" w:bottom="1587" w:left="1587" w:header="851" w:footer="992" w:gutter="0"/>
          <w:pgNumType w:fmt="decimal"/>
          <w:cols w:space="0" w:num="1"/>
          <w:rtlGutter w:val="0"/>
          <w:docGrid w:type="linesAndChars" w:linePitch="315" w:charSpace="121"/>
        </w:sectPr>
      </w:pPr>
    </w:p>
    <w:tbl>
      <w:tblPr>
        <w:tblStyle w:val="7"/>
        <w:tblW w:w="14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55"/>
        <w:gridCol w:w="945"/>
        <w:gridCol w:w="1265"/>
        <w:gridCol w:w="550"/>
        <w:gridCol w:w="855"/>
        <w:gridCol w:w="1080"/>
        <w:gridCol w:w="1080"/>
        <w:gridCol w:w="1080"/>
        <w:gridCol w:w="1080"/>
        <w:gridCol w:w="1080"/>
        <w:gridCol w:w="1080"/>
        <w:gridCol w:w="225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14520" w:type="dxa"/>
            <w:gridSpan w:val="14"/>
            <w:tcBorders>
              <w:top w:val="nil"/>
              <w:left w:val="nil"/>
              <w:bottom w:val="nil"/>
              <w:right w:val="nil"/>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r>
              <w:rPr>
                <w:rFonts w:hint="default" w:ascii="黑体" w:hAnsi="宋体" w:eastAsia="黑体" w:cs="黑体"/>
                <w:i w:val="0"/>
                <w:color w:val="000000"/>
                <w:kern w:val="0"/>
                <w:sz w:val="32"/>
                <w:szCs w:val="32"/>
                <w:u w:val="none"/>
                <w:lang w:val="en-US" w:eastAsia="zh-CN" w:bidi="ar"/>
              </w:rPr>
              <w:t>附件10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0" w:type="auto"/>
            <w:gridSpan w:val="14"/>
            <w:tcBorders>
              <w:top w:val="nil"/>
              <w:left w:val="nil"/>
              <w:bottom w:val="nil"/>
              <w:right w:val="nil"/>
            </w:tcBorders>
            <w:shd w:val="clear" w:color="auto" w:fill="auto"/>
            <w:noWrap/>
            <w:vAlign w:val="center"/>
          </w:tcPr>
          <w:p>
            <w:pPr>
              <w:keepNext w:val="0"/>
              <w:keepLines w:val="0"/>
              <w:pageBreakBefore w:val="0"/>
              <w:widowControl w:val="0"/>
              <w:suppressLineNumbers w:val="0"/>
              <w:kinsoku/>
              <w:overflowPunct/>
              <w:topLinePunct w:val="0"/>
              <w:autoSpaceDE/>
              <w:autoSpaceDN/>
              <w:bidi w:val="0"/>
              <w:jc w:val="center"/>
              <w:textAlignment w:val="center"/>
              <w:rPr>
                <w:rFonts w:ascii="方正小标宋简体" w:hAnsi="方正小标宋简体" w:eastAsia="方正小标宋简体" w:cs="方正小标宋简体"/>
                <w:i w:val="0"/>
                <w:color w:val="000000"/>
                <w:sz w:val="42"/>
                <w:szCs w:val="42"/>
                <w:u w:val="none"/>
              </w:rPr>
            </w:pPr>
            <w:r>
              <w:rPr>
                <w:rFonts w:hint="eastAsia" w:ascii="方正小标宋简体" w:hAnsi="方正小标宋简体" w:eastAsia="方正小标宋简体" w:cs="方正小标宋简体"/>
                <w:i w:val="0"/>
                <w:color w:val="000000"/>
                <w:kern w:val="0"/>
                <w:sz w:val="42"/>
                <w:szCs w:val="42"/>
                <w:u w:val="none"/>
                <w:lang w:val="en-US" w:eastAsia="zh-CN" w:bidi="ar"/>
              </w:rPr>
              <w:t>2022年自治区青年档案业务骨干推荐人选信息汇总表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0" w:type="auto"/>
            <w:gridSpan w:val="11"/>
            <w:tcBorders>
              <w:top w:val="nil"/>
              <w:left w:val="nil"/>
              <w:bottom w:val="nil"/>
              <w:right w:val="nil"/>
            </w:tcBorders>
            <w:shd w:val="clear" w:color="auto" w:fill="auto"/>
            <w:noWrap/>
            <w:vAlign w:val="center"/>
          </w:tcPr>
          <w:p>
            <w:pPr>
              <w:keepNext w:val="0"/>
              <w:keepLines w:val="0"/>
              <w:pageBreakBefore w:val="0"/>
              <w:widowControl w:val="0"/>
              <w:suppressLineNumbers w:val="0"/>
              <w:kinsoku/>
              <w:overflowPunct/>
              <w:topLinePunct w:val="0"/>
              <w:autoSpaceDE/>
              <w:autoSpaceDN/>
              <w:bidi w:val="0"/>
              <w:jc w:val="both"/>
              <w:textAlignment w:val="center"/>
              <w:rPr>
                <w:rFonts w:hint="eastAsia" w:ascii="宋体" w:hAnsi="宋体" w:eastAsia="宋体" w:cs="宋体"/>
                <w:i w:val="0"/>
                <w:color w:val="000000"/>
                <w:sz w:val="31"/>
                <w:szCs w:val="31"/>
                <w:u w:val="none"/>
              </w:rPr>
            </w:pPr>
            <w:r>
              <w:rPr>
                <w:rFonts w:hint="eastAsia" w:ascii="宋体" w:hAnsi="宋体" w:eastAsia="宋体" w:cs="宋体"/>
                <w:i w:val="0"/>
                <w:color w:val="000000"/>
                <w:kern w:val="0"/>
                <w:sz w:val="31"/>
                <w:szCs w:val="31"/>
                <w:u w:val="none"/>
                <w:lang w:val="en-US" w:eastAsia="zh-CN" w:bidi="ar"/>
              </w:rPr>
              <w:t>推荐单位（盖章）：</w:t>
            </w:r>
          </w:p>
        </w:tc>
        <w:tc>
          <w:tcPr>
            <w:tcW w:w="0" w:type="auto"/>
            <w:tcBorders>
              <w:top w:val="nil"/>
              <w:left w:val="nil"/>
              <w:bottom w:val="nil"/>
              <w:right w:val="nil"/>
            </w:tcBorders>
            <w:shd w:val="clear" w:color="auto" w:fill="auto"/>
            <w:noWrap/>
            <w:vAlign w:val="center"/>
          </w:tcPr>
          <w:p>
            <w:pPr>
              <w:pageBreakBefore w:val="0"/>
              <w:widowControl w:val="0"/>
              <w:kinsoku/>
              <w:overflowPunct/>
              <w:topLinePunct w:val="0"/>
              <w:autoSpaceDE/>
              <w:autoSpaceDN/>
              <w:bidi w:val="0"/>
              <w:jc w:val="both"/>
              <w:rPr>
                <w:rFonts w:hint="eastAsia" w:ascii="宋体" w:hAnsi="宋体" w:eastAsia="宋体" w:cs="宋体"/>
                <w:i w:val="0"/>
                <w:color w:val="000000"/>
                <w:sz w:val="28"/>
                <w:szCs w:val="28"/>
                <w:u w:val="none"/>
              </w:rPr>
            </w:pPr>
          </w:p>
        </w:tc>
        <w:tc>
          <w:tcPr>
            <w:tcW w:w="0" w:type="auto"/>
            <w:tcBorders>
              <w:top w:val="nil"/>
              <w:left w:val="nil"/>
              <w:bottom w:val="nil"/>
              <w:right w:val="nil"/>
            </w:tcBorders>
            <w:shd w:val="clear" w:color="auto" w:fill="auto"/>
            <w:noWrap/>
            <w:vAlign w:val="center"/>
          </w:tcPr>
          <w:p>
            <w:pPr>
              <w:pageBreakBefore w:val="0"/>
              <w:widowControl w:val="0"/>
              <w:kinsoku/>
              <w:overflowPunct/>
              <w:topLinePunct w:val="0"/>
              <w:autoSpaceDE/>
              <w:autoSpaceDN/>
              <w:bidi w:val="0"/>
              <w:jc w:val="both"/>
              <w:rPr>
                <w:rFonts w:hint="eastAsia" w:ascii="宋体" w:hAnsi="宋体" w:eastAsia="宋体" w:cs="宋体"/>
                <w:i w:val="0"/>
                <w:color w:val="000000"/>
                <w:sz w:val="28"/>
                <w:szCs w:val="28"/>
                <w:u w:val="none"/>
              </w:rPr>
            </w:pPr>
          </w:p>
        </w:tc>
        <w:tc>
          <w:tcPr>
            <w:tcW w:w="0" w:type="auto"/>
            <w:tcBorders>
              <w:top w:val="nil"/>
              <w:left w:val="nil"/>
              <w:bottom w:val="nil"/>
              <w:right w:val="nil"/>
            </w:tcBorders>
            <w:shd w:val="clear" w:color="auto" w:fill="auto"/>
            <w:noWrap/>
            <w:vAlign w:val="center"/>
          </w:tcPr>
          <w:p>
            <w:pPr>
              <w:pageBreakBefore w:val="0"/>
              <w:widowControl w:val="0"/>
              <w:kinsoku/>
              <w:overflowPunct/>
              <w:topLinePunct w:val="0"/>
              <w:autoSpaceDE/>
              <w:autoSpaceDN/>
              <w:bidi w:val="0"/>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序号</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个人申报领域</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姓名</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工作单位及职务</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性别</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民族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政治</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面貌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出生</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年月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学历</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学位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参加工作时间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专业技</w:t>
            </w:r>
            <w:r>
              <w:rPr>
                <w:rFonts w:hint="eastAsia" w:ascii="方正楷体_GBK" w:hAnsi="方正楷体_GBK" w:eastAsia="方正楷体_GBK" w:cs="方正楷体_GBK"/>
                <w:i w:val="0"/>
                <w:color w:val="000000"/>
                <w:kern w:val="0"/>
                <w:sz w:val="24"/>
                <w:szCs w:val="24"/>
                <w:u w:val="none"/>
                <w:lang w:val="en-US" w:eastAsia="zh-CN" w:bidi="ar"/>
              </w:rPr>
              <w:br w:type="textWrapping"/>
            </w:r>
            <w:r>
              <w:rPr>
                <w:rFonts w:hint="eastAsia" w:ascii="方正楷体_GBK" w:hAnsi="方正楷体_GBK" w:eastAsia="方正楷体_GBK" w:cs="方正楷体_GBK"/>
                <w:i w:val="0"/>
                <w:color w:val="000000"/>
                <w:kern w:val="0"/>
                <w:sz w:val="24"/>
                <w:szCs w:val="24"/>
                <w:u w:val="none"/>
                <w:lang w:val="en-US" w:eastAsia="zh-CN" w:bidi="ar"/>
              </w:rPr>
              <w:t>术职务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单位性质</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both"/>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主要学术、科研成果（350字以内）。填写时，写明获奖时间、奖项名称、排名，以及主要论文、专著、专利等</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overflowPunct/>
              <w:topLinePunct w:val="0"/>
              <w:autoSpaceDE/>
              <w:autoSpaceDN/>
              <w:bidi w:val="0"/>
              <w:jc w:val="center"/>
              <w:textAlignment w:val="center"/>
              <w:rPr>
                <w:rFonts w:hint="eastAsia" w:ascii="方正楷体_GBK" w:hAnsi="方正楷体_GBK" w:eastAsia="方正楷体_GBK" w:cs="方正楷体_GBK"/>
                <w:i w:val="0"/>
                <w:color w:val="000000"/>
                <w:sz w:val="24"/>
                <w:szCs w:val="24"/>
                <w:u w:val="none"/>
              </w:rPr>
            </w:pPr>
            <w:r>
              <w:rPr>
                <w:rFonts w:hint="eastAsia" w:ascii="方正楷体_GBK" w:hAnsi="方正楷体_GBK" w:eastAsia="方正楷体_GBK" w:cs="方正楷体_GBK"/>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overflowPunct/>
              <w:topLinePunct w:val="0"/>
              <w:autoSpaceDE/>
              <w:autoSpaceDN/>
              <w:bidi w:val="0"/>
              <w:rPr>
                <w:rFonts w:hint="eastAsia" w:ascii="宋体" w:hAnsi="宋体" w:eastAsia="宋体" w:cs="宋体"/>
                <w:i w:val="0"/>
                <w:color w:val="000000"/>
                <w:sz w:val="22"/>
                <w:szCs w:val="22"/>
                <w:u w:val="none"/>
              </w:rPr>
            </w:pPr>
          </w:p>
        </w:tc>
      </w:tr>
    </w:tbl>
    <w:p>
      <w:pPr>
        <w:pageBreakBefore w:val="0"/>
        <w:widowControl w:val="0"/>
        <w:kinsoku/>
        <w:overflowPunct/>
        <w:topLinePunct w:val="0"/>
        <w:autoSpaceDE/>
        <w:autoSpaceDN/>
        <w:bidi w:val="0"/>
        <w:rPr>
          <w:rFonts w:hint="default" w:ascii="仿宋_GB2312" w:hAnsi="仿宋_GB2312" w:eastAsia="仿宋_GB2312" w:cs="仿宋_GB2312"/>
          <w:color w:val="000000"/>
          <w:sz w:val="32"/>
          <w:szCs w:val="32"/>
          <w:lang w:val="en-US" w:eastAsia="zh-CN"/>
        </w:rPr>
        <w:sectPr>
          <w:pgSz w:w="16838" w:h="11906" w:orient="landscape"/>
          <w:pgMar w:top="1587" w:right="1417" w:bottom="1474" w:left="1417" w:header="851" w:footer="992" w:gutter="0"/>
          <w:pgNumType w:fmt="decimal"/>
          <w:cols w:space="0" w:num="1"/>
          <w:rtlGutter w:val="0"/>
          <w:docGrid w:type="linesAndChars" w:linePitch="315" w:charSpace="121"/>
        </w:sectPr>
      </w:pPr>
      <w:r>
        <w:rPr>
          <w:rFonts w:hint="eastAsia" w:asciiTheme="minorEastAsia" w:hAnsiTheme="minorEastAsia" w:eastAsiaTheme="minorEastAsia" w:cstheme="minorEastAsia"/>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黑体" w:hAnsi="黑体" w:eastAsia="黑体" w:cs="黑体"/>
          <w:b w:val="0"/>
          <w:bCs w:val="0"/>
          <w:color w:val="000000"/>
          <w:sz w:val="32"/>
          <w:szCs w:val="32"/>
          <w:highlight w:val="none"/>
          <w:shd w:val="clear" w:color="auto" w:fill="FFFFFF"/>
          <w:lang w:val="en-US" w:eastAsia="zh-CN"/>
        </w:rPr>
      </w:pPr>
      <w:r>
        <w:rPr>
          <w:rFonts w:hint="eastAsia" w:ascii="黑体" w:hAnsi="黑体" w:eastAsia="黑体" w:cs="黑体"/>
          <w:b w:val="0"/>
          <w:bCs w:val="0"/>
          <w:color w:val="000000"/>
          <w:sz w:val="32"/>
          <w:szCs w:val="32"/>
          <w:highlight w:val="none"/>
          <w:shd w:val="clear" w:color="auto" w:fill="FFFFFF"/>
          <w:lang w:eastAsia="zh-CN"/>
        </w:rPr>
        <w:t>附件</w:t>
      </w:r>
      <w:r>
        <w:rPr>
          <w:rFonts w:hint="default" w:ascii="黑体" w:hAnsi="黑体" w:eastAsia="黑体" w:cs="黑体"/>
          <w:b w:val="0"/>
          <w:bCs w:val="0"/>
          <w:color w:val="000000"/>
          <w:sz w:val="32"/>
          <w:szCs w:val="32"/>
          <w:highlight w:val="none"/>
          <w:shd w:val="clear" w:color="auto" w:fill="FFFFFF"/>
          <w:lang w:val="en" w:eastAsia="zh-CN"/>
        </w:rPr>
        <w:t>1</w:t>
      </w:r>
      <w:r>
        <w:rPr>
          <w:rFonts w:hint="eastAsia" w:ascii="黑体" w:hAnsi="黑体" w:eastAsia="黑体" w:cs="黑体"/>
          <w:b w:val="0"/>
          <w:bCs w:val="0"/>
          <w:color w:val="000000"/>
          <w:sz w:val="32"/>
          <w:szCs w:val="32"/>
          <w:highlight w:val="none"/>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sz w:val="31"/>
          <w:szCs w:val="31"/>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0"/>
        <w:jc w:val="center"/>
        <w:textAlignment w:val="auto"/>
        <w:rPr>
          <w:rFonts w:hint="eastAsia" w:ascii="方正小标宋简体" w:hAnsi="方正小标宋简体" w:eastAsia="方正小标宋简体" w:cs="方正小标宋简体"/>
          <w:b w:val="0"/>
          <w:bCs w:val="0"/>
          <w:color w:val="000000"/>
          <w:sz w:val="44"/>
          <w:szCs w:val="44"/>
          <w:shd w:val="clear" w:color="auto" w:fill="FFFFFF"/>
          <w:lang w:val="en-US" w:eastAsia="zh-CN"/>
        </w:rPr>
      </w:pPr>
      <w:r>
        <w:rPr>
          <w:rFonts w:hint="eastAsia" w:ascii="方正小标宋简体" w:hAnsi="方正小标宋简体" w:eastAsia="方正小标宋简体" w:cs="方正小标宋简体"/>
          <w:b w:val="0"/>
          <w:bCs w:val="0"/>
          <w:color w:val="000000"/>
          <w:sz w:val="44"/>
          <w:szCs w:val="44"/>
          <w:shd w:val="clear" w:color="auto" w:fill="FFFFFF"/>
          <w:lang w:val="en-US" w:eastAsia="zh-CN"/>
        </w:rPr>
        <w:t>“三支人才队伍”电子版和纸质版材料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420"/>
        <w:jc w:val="center"/>
        <w:textAlignment w:val="auto"/>
        <w:rPr>
          <w:rFonts w:hint="eastAsia" w:ascii="方正小标宋简体" w:hAnsi="方正小标宋简体" w:eastAsia="方正小标宋简体" w:cs="方正小标宋简体"/>
          <w:b w:val="0"/>
          <w:bCs w:val="0"/>
          <w:i w:val="0"/>
          <w:caps w:val="0"/>
          <w:color w:val="000000"/>
          <w:spacing w:val="0"/>
          <w:sz w:val="44"/>
          <w:szCs w:val="44"/>
          <w:u w:val="none"/>
          <w:shd w:val="clear" w:color="auto" w:fill="FFFFFF"/>
        </w:rPr>
      </w:pPr>
      <w:r>
        <w:rPr>
          <w:rFonts w:hint="eastAsia" w:ascii="方正小标宋简体" w:hAnsi="方正小标宋简体" w:eastAsia="方正小标宋简体" w:cs="方正小标宋简体"/>
          <w:b w:val="0"/>
          <w:bCs w:val="0"/>
          <w:color w:val="000000"/>
          <w:sz w:val="44"/>
          <w:szCs w:val="44"/>
          <w:shd w:val="clear" w:color="auto" w:fill="FFFFFF"/>
          <w:lang w:val="en-US" w:eastAsia="zh-CN"/>
        </w:rPr>
        <w:t>报送说明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420"/>
        <w:textAlignment w:val="auto"/>
        <w:rPr>
          <w:rFonts w:hint="default" w:ascii="微软雅黑" w:hAnsi="微软雅黑" w:eastAsia="微软雅黑" w:cs="微软雅黑"/>
          <w:b w:val="0"/>
          <w:bCs w:val="0"/>
          <w:i w:val="0"/>
          <w:caps w:val="0"/>
          <w:color w:val="000000"/>
          <w:spacing w:val="0"/>
          <w:sz w:val="24"/>
          <w:szCs w:val="24"/>
          <w:u w:val="none"/>
          <w:shd w:val="clear" w:color="auto"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val="0"/>
          <w:i w:val="0"/>
          <w:caps w:val="0"/>
          <w:color w:val="000000"/>
          <w:spacing w:val="0"/>
          <w:sz w:val="32"/>
          <w:szCs w:val="32"/>
          <w:u w:val="none"/>
        </w:rPr>
      </w:pPr>
      <w:r>
        <w:rPr>
          <w:rFonts w:hint="eastAsia" w:ascii="仿宋_GB2312" w:hAnsi="仿宋_GB2312" w:eastAsia="仿宋_GB2312" w:cs="仿宋_GB2312"/>
          <w:b w:val="0"/>
          <w:bCs w:val="0"/>
          <w:i w:val="0"/>
          <w:caps w:val="0"/>
          <w:color w:val="000000"/>
          <w:spacing w:val="0"/>
          <w:sz w:val="32"/>
          <w:szCs w:val="32"/>
          <w:u w:val="none"/>
          <w:shd w:val="clear" w:color="auto" w:fill="FFFFFF"/>
        </w:rPr>
        <w:t>请推荐单位按以下规则汇总电子版和纸质版材料：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420"/>
        <w:textAlignment w:val="auto"/>
        <w:rPr>
          <w:rFonts w:hint="eastAsia" w:ascii="黑体" w:hAnsi="黑体" w:eastAsia="黑体" w:cs="黑体"/>
          <w:b w:val="0"/>
          <w:bCs w:val="0"/>
          <w:i w:val="0"/>
          <w:caps w:val="0"/>
          <w:color w:val="000000"/>
          <w:spacing w:val="0"/>
          <w:sz w:val="32"/>
          <w:szCs w:val="32"/>
          <w:u w:val="none"/>
        </w:rPr>
      </w:pPr>
      <w:r>
        <w:rPr>
          <w:rFonts w:hint="eastAsia" w:ascii="仿宋" w:hAnsi="仿宋" w:eastAsia="仿宋" w:cs="仿宋"/>
          <w:b w:val="0"/>
          <w:bCs w:val="0"/>
          <w:i w:val="0"/>
          <w:caps w:val="0"/>
          <w:color w:val="000000"/>
          <w:spacing w:val="0"/>
          <w:sz w:val="32"/>
          <w:szCs w:val="32"/>
          <w:u w:val="none"/>
          <w:shd w:val="clear" w:color="auto" w:fill="FFFFFF"/>
        </w:rPr>
        <w:t> </w:t>
      </w:r>
      <w:r>
        <w:rPr>
          <w:rFonts w:hint="eastAsia" w:ascii="黑体" w:hAnsi="黑体" w:eastAsia="黑体" w:cs="黑体"/>
          <w:b w:val="0"/>
          <w:bCs w:val="0"/>
          <w:i w:val="0"/>
          <w:caps w:val="0"/>
          <w:color w:val="000000"/>
          <w:spacing w:val="0"/>
          <w:sz w:val="32"/>
          <w:szCs w:val="32"/>
          <w:u w:val="none"/>
          <w:shd w:val="clear" w:color="auto" w:fill="FFFFFF"/>
        </w:rPr>
        <w:t>一、电子版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val="0"/>
          <w:i w:val="0"/>
          <w:caps w:val="0"/>
          <w:color w:val="000000"/>
          <w:spacing w:val="0"/>
          <w:sz w:val="32"/>
          <w:szCs w:val="32"/>
          <w:u w:val="none"/>
          <w:shd w:val="clear" w:color="auto" w:fill="FFFFFF"/>
        </w:rPr>
      </w:pPr>
      <w:r>
        <w:rPr>
          <w:rFonts w:hint="eastAsia" w:ascii="仿宋_GB2312" w:hAnsi="仿宋_GB2312" w:eastAsia="仿宋_GB2312" w:cs="仿宋_GB2312"/>
          <w:b w:val="0"/>
          <w:bCs w:val="0"/>
          <w:i w:val="0"/>
          <w:caps w:val="0"/>
          <w:color w:val="000000"/>
          <w:spacing w:val="0"/>
          <w:sz w:val="32"/>
          <w:szCs w:val="32"/>
          <w:u w:val="none"/>
          <w:shd w:val="clear" w:color="auto" w:fill="FFFFFF"/>
        </w:rPr>
        <w:t>相关材料请刻录在</w:t>
      </w:r>
      <w:r>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t>1</w:t>
      </w:r>
      <w:r>
        <w:rPr>
          <w:rFonts w:hint="eastAsia" w:ascii="仿宋_GB2312" w:hAnsi="仿宋_GB2312" w:eastAsia="仿宋_GB2312" w:cs="仿宋_GB2312"/>
          <w:b w:val="0"/>
          <w:bCs w:val="0"/>
          <w:i w:val="0"/>
          <w:caps w:val="0"/>
          <w:color w:val="000000"/>
          <w:spacing w:val="0"/>
          <w:sz w:val="32"/>
          <w:szCs w:val="32"/>
          <w:u w:val="none"/>
          <w:shd w:val="clear" w:color="auto" w:fill="FFFFFF"/>
        </w:rPr>
        <w:t>张</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光盘内</w:t>
      </w:r>
      <w:r>
        <w:rPr>
          <w:rFonts w:hint="eastAsia" w:ascii="仿宋_GB2312" w:hAnsi="仿宋_GB2312" w:eastAsia="仿宋_GB2312" w:cs="仿宋_GB2312"/>
          <w:b w:val="0"/>
          <w:bCs w:val="0"/>
          <w:i w:val="0"/>
          <w:caps w:val="0"/>
          <w:color w:val="000000"/>
          <w:spacing w:val="0"/>
          <w:sz w:val="32"/>
          <w:szCs w:val="32"/>
          <w:u w:val="none"/>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textAlignment w:val="auto"/>
        <w:rPr>
          <w:rFonts w:hint="eastAsia" w:ascii="仿宋" w:hAnsi="仿宋" w:eastAsia="仿宋" w:cs="仿宋"/>
          <w:b/>
          <w:bCs/>
          <w:i w:val="0"/>
          <w:caps w:val="0"/>
          <w:color w:val="000000"/>
          <w:spacing w:val="0"/>
          <w:sz w:val="32"/>
          <w:szCs w:val="32"/>
          <w:u w:val="none"/>
        </w:rPr>
      </w:pPr>
      <w:r>
        <w:rPr>
          <w:rFonts w:hint="eastAsia" w:ascii="仿宋" w:hAnsi="仿宋" w:eastAsia="仿宋" w:cs="仿宋"/>
          <w:b/>
          <w:bCs/>
          <w:i w:val="0"/>
          <w:caps w:val="0"/>
          <w:color w:val="000000"/>
          <w:spacing w:val="0"/>
          <w:sz w:val="32"/>
          <w:szCs w:val="32"/>
          <w:u w:val="none"/>
          <w:shd w:val="clear" w:color="auto" w:fill="FFFFFF"/>
          <w:lang w:eastAsia="zh-CN"/>
        </w:rPr>
        <w:t>文件夹</w:t>
      </w:r>
      <w:r>
        <w:rPr>
          <w:rFonts w:hint="eastAsia" w:ascii="仿宋" w:hAnsi="仿宋" w:eastAsia="仿宋" w:cs="仿宋"/>
          <w:b/>
          <w:bCs/>
          <w:i w:val="0"/>
          <w:caps w:val="0"/>
          <w:color w:val="000000"/>
          <w:spacing w:val="0"/>
          <w:sz w:val="32"/>
          <w:szCs w:val="32"/>
          <w:u w:val="none"/>
          <w:shd w:val="clear" w:color="auto" w:fill="FFFFFF"/>
        </w:rPr>
        <w:t>1：</w:t>
      </w:r>
    </w:p>
    <w:p>
      <w:pPr>
        <w:pStyle w:val="6"/>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40" w:firstLineChars="200"/>
        <w:textAlignment w:val="auto"/>
        <w:rPr>
          <w:rFonts w:hint="eastAsia" w:ascii="楷体" w:hAnsi="楷体" w:eastAsia="楷体" w:cs="楷体"/>
          <w:b w:val="0"/>
          <w:bCs w:val="0"/>
          <w:i w:val="0"/>
          <w:caps w:val="0"/>
          <w:color w:val="000000"/>
          <w:spacing w:val="0"/>
          <w:sz w:val="32"/>
          <w:szCs w:val="32"/>
          <w:u w:val="none"/>
          <w:shd w:val="clear" w:color="auto" w:fill="FFFFFF"/>
        </w:rPr>
      </w:pPr>
      <w:r>
        <w:rPr>
          <w:rFonts w:hint="eastAsia" w:ascii="楷体" w:hAnsi="楷体" w:eastAsia="楷体" w:cs="楷体"/>
          <w:b w:val="0"/>
          <w:bCs w:val="0"/>
          <w:i w:val="0"/>
          <w:caps w:val="0"/>
          <w:color w:val="000000"/>
          <w:spacing w:val="0"/>
          <w:sz w:val="32"/>
          <w:szCs w:val="32"/>
          <w:u w:val="none"/>
          <w:shd w:val="clear" w:color="auto" w:fill="FFFFFF"/>
        </w:rPr>
        <w:t>名称</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textAlignment w:val="auto"/>
        <w:rPr>
          <w:rFonts w:hint="eastAsia" w:ascii="仿宋" w:hAnsi="仿宋" w:eastAsia="仿宋" w:cs="仿宋"/>
          <w:b w:val="0"/>
          <w:bCs w:val="0"/>
          <w:i w:val="0"/>
          <w:caps w:val="0"/>
          <w:color w:val="000000"/>
          <w:spacing w:val="0"/>
          <w:sz w:val="32"/>
          <w:szCs w:val="32"/>
          <w:u w:val="none"/>
        </w:rPr>
      </w:pP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文件夹</w:t>
      </w:r>
      <w:r>
        <w:rPr>
          <w:rFonts w:hint="eastAsia" w:ascii="仿宋_GB2312" w:hAnsi="仿宋_GB2312" w:eastAsia="仿宋_GB2312" w:cs="仿宋_GB2312"/>
          <w:b w:val="0"/>
          <w:bCs w:val="0"/>
          <w:i w:val="0"/>
          <w:caps w:val="0"/>
          <w:color w:val="000000"/>
          <w:spacing w:val="0"/>
          <w:sz w:val="32"/>
          <w:szCs w:val="32"/>
          <w:u w:val="none"/>
          <w:shd w:val="clear" w:color="auto" w:fill="FFFFFF"/>
        </w:rPr>
        <w:t>1：xx</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盟市</w:t>
      </w:r>
      <w:r>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t>（单位）</w:t>
      </w:r>
      <w:r>
        <w:rPr>
          <w:rFonts w:hint="eastAsia" w:ascii="仿宋_GB2312" w:hAnsi="仿宋_GB2312" w:eastAsia="仿宋_GB2312" w:cs="仿宋_GB2312"/>
          <w:b w:val="0"/>
          <w:bCs w:val="0"/>
          <w:i w:val="0"/>
          <w:caps w:val="0"/>
          <w:color w:val="000000"/>
          <w:spacing w:val="0"/>
          <w:sz w:val="32"/>
          <w:szCs w:val="32"/>
          <w:u w:val="none"/>
          <w:shd w:val="clear" w:color="auto" w:fill="FFFFFF"/>
        </w:rPr>
        <w:t>“三支人才队伍”推荐材料</w:t>
      </w:r>
    </w:p>
    <w:p>
      <w:pPr>
        <w:pStyle w:val="6"/>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40" w:firstLineChars="200"/>
        <w:textAlignment w:val="auto"/>
        <w:rPr>
          <w:rFonts w:hint="eastAsia" w:ascii="楷体" w:hAnsi="楷体" w:eastAsia="楷体" w:cs="楷体"/>
          <w:b w:val="0"/>
          <w:bCs w:val="0"/>
          <w:i w:val="0"/>
          <w:caps w:val="0"/>
          <w:color w:val="000000"/>
          <w:spacing w:val="0"/>
          <w:sz w:val="32"/>
          <w:szCs w:val="32"/>
          <w:u w:val="none"/>
          <w:shd w:val="clear" w:color="auto" w:fill="FFFFFF"/>
        </w:rPr>
      </w:pPr>
      <w:r>
        <w:rPr>
          <w:rFonts w:hint="eastAsia" w:ascii="楷体" w:hAnsi="楷体" w:eastAsia="楷体" w:cs="楷体"/>
          <w:b w:val="0"/>
          <w:bCs w:val="0"/>
          <w:i w:val="0"/>
          <w:caps w:val="0"/>
          <w:color w:val="000000"/>
          <w:spacing w:val="0"/>
          <w:sz w:val="32"/>
          <w:szCs w:val="32"/>
          <w:u w:val="none"/>
          <w:shd w:val="clear" w:color="auto" w:fill="FFFFFF"/>
        </w:rPr>
        <w:t>包含文件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val="0"/>
          <w:i w:val="0"/>
          <w:caps w:val="0"/>
          <w:color w:val="000000"/>
          <w:spacing w:val="0"/>
          <w:sz w:val="32"/>
          <w:szCs w:val="32"/>
          <w:u w:val="none"/>
          <w:shd w:val="clear" w:color="auto" w:fill="FFFFFF"/>
        </w:rPr>
      </w:pPr>
      <w:r>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t>1.</w:t>
      </w:r>
      <w:r>
        <w:rPr>
          <w:rFonts w:hint="eastAsia" w:ascii="仿宋_GB2312" w:hAnsi="仿宋_GB2312" w:eastAsia="仿宋_GB2312" w:cs="仿宋_GB2312"/>
          <w:b w:val="0"/>
          <w:bCs w:val="0"/>
          <w:i w:val="0"/>
          <w:caps w:val="0"/>
          <w:color w:val="000000"/>
          <w:spacing w:val="0"/>
          <w:sz w:val="32"/>
          <w:szCs w:val="32"/>
          <w:u w:val="none"/>
          <w:shd w:val="clear" w:color="auto" w:fill="FFFFFF"/>
        </w:rPr>
        <w:t>推荐报告（PDF版）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pP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命名格式：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val="0"/>
          <w:i w:val="0"/>
          <w:caps w:val="0"/>
          <w:color w:val="000000"/>
          <w:spacing w:val="0"/>
          <w:sz w:val="32"/>
          <w:szCs w:val="32"/>
          <w:u w:val="none"/>
          <w:shd w:val="clear" w:color="auto" w:fill="FFFFFF"/>
        </w:rPr>
      </w:pPr>
      <w:r>
        <w:rPr>
          <w:rFonts w:hint="eastAsia" w:ascii="仿宋_GB2312" w:hAnsi="仿宋_GB2312" w:eastAsia="仿宋_GB2312" w:cs="仿宋_GB2312"/>
          <w:b w:val="0"/>
          <w:bCs w:val="0"/>
          <w:i w:val="0"/>
          <w:caps w:val="0"/>
          <w:color w:val="000000"/>
          <w:spacing w:val="0"/>
          <w:sz w:val="32"/>
          <w:szCs w:val="32"/>
          <w:u w:val="none"/>
          <w:shd w:val="clear" w:color="auto" w:fill="FFFFFF"/>
        </w:rPr>
        <w:t>1</w:t>
      </w:r>
      <w:r>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t>.</w:t>
      </w:r>
      <w:r>
        <w:rPr>
          <w:rFonts w:hint="eastAsia" w:ascii="仿宋_GB2312" w:hAnsi="仿宋_GB2312" w:eastAsia="仿宋_GB2312" w:cs="仿宋_GB2312"/>
          <w:b w:val="0"/>
          <w:bCs w:val="0"/>
          <w:i w:val="0"/>
          <w:caps w:val="0"/>
          <w:color w:val="000000"/>
          <w:spacing w:val="0"/>
          <w:sz w:val="32"/>
          <w:szCs w:val="32"/>
          <w:u w:val="none"/>
          <w:shd w:val="clear" w:color="auto" w:fill="FFFFFF"/>
        </w:rPr>
        <w:t>xx</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盟市</w:t>
      </w:r>
      <w:r>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t>（单位）</w:t>
      </w:r>
      <w:r>
        <w:rPr>
          <w:rFonts w:hint="eastAsia" w:ascii="仿宋_GB2312" w:hAnsi="仿宋_GB2312" w:eastAsia="仿宋_GB2312" w:cs="仿宋_GB2312"/>
          <w:b w:val="0"/>
          <w:bCs w:val="0"/>
          <w:i w:val="0"/>
          <w:caps w:val="0"/>
          <w:color w:val="000000"/>
          <w:spacing w:val="0"/>
          <w:sz w:val="32"/>
          <w:szCs w:val="32"/>
          <w:u w:val="none"/>
          <w:shd w:val="clear" w:color="auto" w:fill="FFFFFF"/>
        </w:rPr>
        <w:t>2022年“三支人才队伍”推荐报告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pPr>
      <w:r>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t>2.</w:t>
      </w:r>
      <w:r>
        <w:rPr>
          <w:rFonts w:hint="eastAsia" w:ascii="仿宋_GB2312" w:hAnsi="仿宋_GB2312" w:eastAsia="仿宋_GB2312" w:cs="仿宋_GB2312"/>
          <w:b w:val="0"/>
          <w:bCs w:val="0"/>
          <w:i w:val="0"/>
          <w:caps w:val="0"/>
          <w:color w:val="000000"/>
          <w:spacing w:val="0"/>
          <w:sz w:val="32"/>
          <w:szCs w:val="32"/>
          <w:u w:val="none"/>
          <w:shd w:val="clear" w:color="auto" w:fill="FFFFFF"/>
        </w:rPr>
        <w:t>信息汇总表（Excel文件）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val="0"/>
          <w:i w:val="0"/>
          <w:caps w:val="0"/>
          <w:color w:val="000000"/>
          <w:spacing w:val="0"/>
          <w:sz w:val="32"/>
          <w:szCs w:val="32"/>
          <w:u w:val="none"/>
          <w:shd w:val="clear" w:color="auto" w:fill="FFFFFF"/>
        </w:rPr>
      </w:pPr>
      <w:r>
        <w:rPr>
          <w:rFonts w:hint="eastAsia" w:ascii="仿宋_GB2312" w:hAnsi="仿宋_GB2312" w:eastAsia="仿宋_GB2312" w:cs="仿宋_GB2312"/>
          <w:b w:val="0"/>
          <w:bCs w:val="0"/>
          <w:i w:val="0"/>
          <w:caps w:val="0"/>
          <w:color w:val="000000"/>
          <w:spacing w:val="0"/>
          <w:sz w:val="32"/>
          <w:szCs w:val="32"/>
          <w:u w:val="none"/>
          <w:shd w:val="clear" w:color="auto" w:fill="FFFFFF"/>
        </w:rPr>
        <w:t>命名格式：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val="0"/>
          <w:i w:val="0"/>
          <w:caps w:val="0"/>
          <w:color w:val="000000"/>
          <w:spacing w:val="0"/>
          <w:sz w:val="32"/>
          <w:szCs w:val="32"/>
          <w:u w:val="none"/>
          <w:shd w:val="clear" w:color="auto" w:fill="FFFFFF"/>
        </w:rPr>
      </w:pPr>
      <w:r>
        <w:rPr>
          <w:rFonts w:hint="eastAsia" w:ascii="仿宋_GB2312" w:hAnsi="仿宋_GB2312" w:eastAsia="仿宋_GB2312" w:cs="仿宋_GB2312"/>
          <w:b w:val="0"/>
          <w:bCs w:val="0"/>
          <w:i w:val="0"/>
          <w:caps w:val="0"/>
          <w:color w:val="000000"/>
          <w:spacing w:val="0"/>
          <w:sz w:val="32"/>
          <w:szCs w:val="32"/>
          <w:u w:val="none"/>
          <w:shd w:val="clear" w:color="auto" w:fill="FFFFFF"/>
        </w:rPr>
        <w:t>2-1xx</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盟市</w:t>
      </w:r>
      <w:r>
        <w:rPr>
          <w:rFonts w:hint="eastAsia" w:ascii="仿宋_GB2312" w:hAnsi="仿宋_GB2312" w:eastAsia="仿宋_GB2312" w:cs="仿宋_GB2312"/>
          <w:b w:val="0"/>
          <w:bCs w:val="0"/>
          <w:i w:val="0"/>
          <w:caps w:val="0"/>
          <w:color w:val="000000"/>
          <w:spacing w:val="0"/>
          <w:sz w:val="32"/>
          <w:szCs w:val="32"/>
          <w:u w:val="none"/>
          <w:shd w:val="clear" w:color="auto" w:fill="FFFFFF"/>
          <w:lang w:val="en" w:eastAsia="zh-CN"/>
        </w:rPr>
        <w:t>（单位）</w:t>
      </w:r>
      <w:r>
        <w:rPr>
          <w:rFonts w:hint="eastAsia" w:ascii="仿宋_GB2312" w:hAnsi="仿宋_GB2312" w:eastAsia="仿宋_GB2312" w:cs="仿宋_GB2312"/>
          <w:b w:val="0"/>
          <w:bCs w:val="0"/>
          <w:i w:val="0"/>
          <w:caps w:val="0"/>
          <w:color w:val="000000"/>
          <w:spacing w:val="0"/>
          <w:sz w:val="32"/>
          <w:szCs w:val="32"/>
          <w:u w:val="none"/>
          <w:shd w:val="clear" w:color="auto" w:fill="FFFFFF"/>
        </w:rPr>
        <w:t>2022年</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自治区</w:t>
      </w:r>
      <w:r>
        <w:rPr>
          <w:rFonts w:hint="eastAsia" w:ascii="仿宋_GB2312" w:hAnsi="仿宋_GB2312" w:eastAsia="仿宋_GB2312" w:cs="仿宋_GB2312"/>
          <w:b w:val="0"/>
          <w:bCs w:val="0"/>
          <w:i w:val="0"/>
          <w:caps w:val="0"/>
          <w:color w:val="000000"/>
          <w:spacing w:val="0"/>
          <w:sz w:val="32"/>
          <w:szCs w:val="32"/>
          <w:u w:val="none"/>
          <w:shd w:val="clear" w:color="auto" w:fill="FFFFFF"/>
        </w:rPr>
        <w:t>档案专家推荐人选信息汇总表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val="0"/>
          <w:i w:val="0"/>
          <w:caps w:val="0"/>
          <w:color w:val="000000"/>
          <w:spacing w:val="0"/>
          <w:sz w:val="32"/>
          <w:szCs w:val="32"/>
          <w:u w:val="none"/>
          <w:shd w:val="clear" w:color="auto" w:fill="FFFFFF"/>
        </w:rPr>
      </w:pPr>
      <w:r>
        <w:rPr>
          <w:rFonts w:hint="eastAsia" w:ascii="仿宋_GB2312" w:hAnsi="仿宋_GB2312" w:eastAsia="仿宋_GB2312" w:cs="仿宋_GB2312"/>
          <w:b w:val="0"/>
          <w:bCs w:val="0"/>
          <w:i w:val="0"/>
          <w:caps w:val="0"/>
          <w:color w:val="000000"/>
          <w:spacing w:val="0"/>
          <w:sz w:val="32"/>
          <w:szCs w:val="32"/>
          <w:u w:val="none"/>
          <w:shd w:val="clear" w:color="auto" w:fill="FFFFFF"/>
        </w:rPr>
        <w:t>2-2xx</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盟市</w:t>
      </w:r>
      <w:r>
        <w:rPr>
          <w:rFonts w:hint="eastAsia" w:ascii="仿宋_GB2312" w:hAnsi="仿宋_GB2312" w:eastAsia="仿宋_GB2312" w:cs="仿宋_GB2312"/>
          <w:b w:val="0"/>
          <w:bCs w:val="0"/>
          <w:i w:val="0"/>
          <w:caps w:val="0"/>
          <w:color w:val="000000"/>
          <w:spacing w:val="0"/>
          <w:sz w:val="32"/>
          <w:szCs w:val="32"/>
          <w:u w:val="none"/>
          <w:shd w:val="clear" w:color="auto" w:fill="FFFFFF"/>
          <w:lang w:val="en" w:eastAsia="zh-CN"/>
        </w:rPr>
        <w:t>（单位）</w:t>
      </w:r>
      <w:r>
        <w:rPr>
          <w:rFonts w:hint="eastAsia" w:ascii="仿宋_GB2312" w:hAnsi="仿宋_GB2312" w:eastAsia="仿宋_GB2312" w:cs="仿宋_GB2312"/>
          <w:b w:val="0"/>
          <w:bCs w:val="0"/>
          <w:i w:val="0"/>
          <w:caps w:val="0"/>
          <w:color w:val="000000"/>
          <w:spacing w:val="0"/>
          <w:sz w:val="32"/>
          <w:szCs w:val="32"/>
          <w:u w:val="none"/>
          <w:shd w:val="clear" w:color="auto" w:fill="FFFFFF"/>
        </w:rPr>
        <w:t>2022年</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自治区档案工匠型人才</w:t>
      </w:r>
      <w:r>
        <w:rPr>
          <w:rFonts w:hint="eastAsia" w:ascii="仿宋_GB2312" w:hAnsi="仿宋_GB2312" w:eastAsia="仿宋_GB2312" w:cs="仿宋_GB2312"/>
          <w:b w:val="0"/>
          <w:bCs w:val="0"/>
          <w:i w:val="0"/>
          <w:caps w:val="0"/>
          <w:color w:val="000000"/>
          <w:spacing w:val="0"/>
          <w:sz w:val="32"/>
          <w:szCs w:val="32"/>
          <w:u w:val="none"/>
          <w:shd w:val="clear" w:color="auto" w:fill="FFFFFF"/>
        </w:rPr>
        <w:t>推荐人选信息汇总表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val="0"/>
          <w:i w:val="0"/>
          <w:caps w:val="0"/>
          <w:color w:val="000000"/>
          <w:spacing w:val="0"/>
          <w:sz w:val="32"/>
          <w:szCs w:val="32"/>
          <w:u w:val="none"/>
          <w:shd w:val="clear" w:color="auto" w:fill="FFFFFF"/>
        </w:rPr>
      </w:pPr>
      <w:r>
        <w:rPr>
          <w:rFonts w:hint="eastAsia" w:ascii="仿宋_GB2312" w:hAnsi="仿宋_GB2312" w:eastAsia="仿宋_GB2312" w:cs="仿宋_GB2312"/>
          <w:b w:val="0"/>
          <w:bCs w:val="0"/>
          <w:i w:val="0"/>
          <w:caps w:val="0"/>
          <w:color w:val="000000"/>
          <w:spacing w:val="0"/>
          <w:sz w:val="32"/>
          <w:szCs w:val="32"/>
          <w:u w:val="none"/>
          <w:shd w:val="clear" w:color="auto" w:fill="FFFFFF"/>
        </w:rPr>
        <w:t>2-3xx</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盟市</w:t>
      </w:r>
      <w:r>
        <w:rPr>
          <w:rFonts w:hint="eastAsia" w:ascii="仿宋_GB2312" w:hAnsi="仿宋_GB2312" w:eastAsia="仿宋_GB2312" w:cs="仿宋_GB2312"/>
          <w:b w:val="0"/>
          <w:bCs w:val="0"/>
          <w:i w:val="0"/>
          <w:caps w:val="0"/>
          <w:color w:val="000000"/>
          <w:spacing w:val="0"/>
          <w:sz w:val="32"/>
          <w:szCs w:val="32"/>
          <w:u w:val="none"/>
          <w:shd w:val="clear" w:color="auto" w:fill="FFFFFF"/>
          <w:lang w:val="en" w:eastAsia="zh-CN"/>
        </w:rPr>
        <w:t>（单位）</w:t>
      </w:r>
      <w:r>
        <w:rPr>
          <w:rFonts w:hint="eastAsia" w:ascii="仿宋_GB2312" w:hAnsi="仿宋_GB2312" w:eastAsia="仿宋_GB2312" w:cs="仿宋_GB2312"/>
          <w:b w:val="0"/>
          <w:bCs w:val="0"/>
          <w:i w:val="0"/>
          <w:caps w:val="0"/>
          <w:color w:val="000000"/>
          <w:spacing w:val="0"/>
          <w:sz w:val="32"/>
          <w:szCs w:val="32"/>
          <w:u w:val="none"/>
          <w:shd w:val="clear" w:color="auto" w:fill="FFFFFF"/>
        </w:rPr>
        <w:t>2022年</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自治区</w:t>
      </w:r>
      <w:r>
        <w:rPr>
          <w:rFonts w:hint="eastAsia" w:ascii="仿宋_GB2312" w:hAnsi="仿宋_GB2312" w:eastAsia="仿宋_GB2312" w:cs="仿宋_GB2312"/>
          <w:b w:val="0"/>
          <w:bCs w:val="0"/>
          <w:i w:val="0"/>
          <w:caps w:val="0"/>
          <w:color w:val="000000"/>
          <w:spacing w:val="0"/>
          <w:sz w:val="32"/>
          <w:szCs w:val="32"/>
          <w:u w:val="none"/>
          <w:shd w:val="clear" w:color="auto" w:fill="FFFFFF"/>
        </w:rPr>
        <w:t>青年档案业务骨干推荐人选信息汇总表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3" w:firstLineChars="200"/>
        <w:textAlignment w:val="auto"/>
        <w:rPr>
          <w:rFonts w:hint="eastAsia" w:ascii="仿宋_GB2312" w:hAnsi="仿宋_GB2312" w:eastAsia="仿宋_GB2312" w:cs="仿宋_GB2312"/>
          <w:b/>
          <w:bCs/>
          <w:i w:val="0"/>
          <w:caps w:val="0"/>
          <w:color w:val="000000"/>
          <w:spacing w:val="0"/>
          <w:sz w:val="32"/>
          <w:szCs w:val="32"/>
          <w:u w:val="none"/>
          <w:shd w:val="clear" w:color="auto" w:fill="FFFFFF"/>
        </w:rPr>
      </w:pPr>
      <w:r>
        <w:rPr>
          <w:rFonts w:hint="eastAsia" w:ascii="仿宋_GB2312" w:hAnsi="仿宋_GB2312" w:eastAsia="仿宋_GB2312" w:cs="仿宋_GB2312"/>
          <w:b/>
          <w:bCs/>
          <w:i w:val="0"/>
          <w:caps w:val="0"/>
          <w:color w:val="000000"/>
          <w:spacing w:val="0"/>
          <w:sz w:val="32"/>
          <w:szCs w:val="32"/>
          <w:u w:val="none"/>
          <w:shd w:val="clear" w:color="auto" w:fill="FFFFFF"/>
          <w:lang w:eastAsia="zh-CN"/>
        </w:rPr>
        <w:t>文件夹</w:t>
      </w:r>
      <w:r>
        <w:rPr>
          <w:rFonts w:hint="eastAsia" w:ascii="仿宋_GB2312" w:hAnsi="仿宋_GB2312" w:eastAsia="仿宋_GB2312" w:cs="仿宋_GB2312"/>
          <w:b/>
          <w:bCs/>
          <w:i w:val="0"/>
          <w:caps w:val="0"/>
          <w:color w:val="000000"/>
          <w:spacing w:val="0"/>
          <w:sz w:val="32"/>
          <w:szCs w:val="32"/>
          <w:u w:val="none"/>
          <w:shd w:val="clear" w:color="auto" w:fill="FFFFFF"/>
        </w:rPr>
        <w:t>2：</w:t>
      </w:r>
    </w:p>
    <w:p>
      <w:pPr>
        <w:pStyle w:val="6"/>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40" w:firstLineChars="200"/>
        <w:textAlignment w:val="auto"/>
        <w:rPr>
          <w:rFonts w:hint="eastAsia" w:ascii="楷体" w:hAnsi="楷体" w:eastAsia="楷体" w:cs="楷体"/>
          <w:b w:val="0"/>
          <w:bCs w:val="0"/>
          <w:i w:val="0"/>
          <w:caps w:val="0"/>
          <w:color w:val="000000"/>
          <w:spacing w:val="0"/>
          <w:sz w:val="32"/>
          <w:szCs w:val="32"/>
          <w:u w:val="none"/>
          <w:shd w:val="clear" w:color="auto" w:fill="FFFFFF"/>
        </w:rPr>
      </w:pPr>
      <w:r>
        <w:rPr>
          <w:rFonts w:hint="eastAsia" w:ascii="楷体" w:hAnsi="楷体" w:eastAsia="楷体" w:cs="楷体"/>
          <w:b w:val="0"/>
          <w:bCs w:val="0"/>
          <w:i w:val="0"/>
          <w:caps w:val="0"/>
          <w:color w:val="000000"/>
          <w:spacing w:val="0"/>
          <w:sz w:val="32"/>
          <w:szCs w:val="32"/>
          <w:u w:val="none"/>
          <w:shd w:val="clear" w:color="auto" w:fill="FFFFFF"/>
        </w:rPr>
        <w:t>名称</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val="0"/>
          <w:i w:val="0"/>
          <w:caps w:val="0"/>
          <w:color w:val="000000"/>
          <w:spacing w:val="0"/>
          <w:sz w:val="32"/>
          <w:szCs w:val="32"/>
          <w:u w:val="none"/>
          <w:shd w:val="clear" w:color="auto" w:fill="FFFFFF"/>
        </w:rPr>
      </w:pP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文件夹</w:t>
      </w:r>
      <w:r>
        <w:rPr>
          <w:rFonts w:hint="eastAsia" w:ascii="仿宋_GB2312" w:hAnsi="仿宋_GB2312" w:eastAsia="仿宋_GB2312" w:cs="仿宋_GB2312"/>
          <w:b w:val="0"/>
          <w:bCs w:val="0"/>
          <w:i w:val="0"/>
          <w:caps w:val="0"/>
          <w:color w:val="000000"/>
          <w:spacing w:val="0"/>
          <w:sz w:val="32"/>
          <w:szCs w:val="32"/>
          <w:u w:val="none"/>
          <w:shd w:val="clear" w:color="auto" w:fill="FFFFFF"/>
        </w:rPr>
        <w:t>2：xx</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盟市</w:t>
      </w:r>
      <w:r>
        <w:rPr>
          <w:rFonts w:hint="eastAsia" w:ascii="仿宋_GB2312" w:hAnsi="仿宋_GB2312" w:eastAsia="仿宋_GB2312" w:cs="仿宋_GB2312"/>
          <w:b w:val="0"/>
          <w:bCs w:val="0"/>
          <w:i w:val="0"/>
          <w:caps w:val="0"/>
          <w:color w:val="000000"/>
          <w:spacing w:val="0"/>
          <w:sz w:val="32"/>
          <w:szCs w:val="32"/>
          <w:u w:val="none"/>
          <w:shd w:val="clear" w:color="auto" w:fill="FFFFFF"/>
          <w:lang w:val="en" w:eastAsia="zh-CN"/>
        </w:rPr>
        <w:t>（单位）</w:t>
      </w:r>
      <w:r>
        <w:rPr>
          <w:rFonts w:hint="eastAsia" w:ascii="仿宋_GB2312" w:hAnsi="仿宋_GB2312" w:eastAsia="仿宋_GB2312" w:cs="仿宋_GB2312"/>
          <w:b w:val="0"/>
          <w:bCs w:val="0"/>
          <w:i w:val="0"/>
          <w:caps w:val="0"/>
          <w:color w:val="000000"/>
          <w:spacing w:val="0"/>
          <w:sz w:val="32"/>
          <w:szCs w:val="32"/>
          <w:u w:val="none"/>
          <w:shd w:val="clear" w:color="auto" w:fill="FFFFFF"/>
        </w:rPr>
        <w:t>“三支人才队伍”申报材料</w:t>
      </w:r>
    </w:p>
    <w:p>
      <w:pPr>
        <w:pStyle w:val="6"/>
        <w:keepNext w:val="0"/>
        <w:keepLines w:val="0"/>
        <w:pageBreakBefore w:val="0"/>
        <w:widowControl w:val="0"/>
        <w:numPr>
          <w:ilvl w:val="0"/>
          <w:numId w:val="4"/>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Chars="0" w:right="0" w:firstLine="640" w:firstLineChars="200"/>
        <w:textAlignment w:val="auto"/>
        <w:rPr>
          <w:rFonts w:hint="eastAsia" w:ascii="楷体" w:hAnsi="楷体" w:eastAsia="楷体" w:cs="楷体"/>
          <w:b w:val="0"/>
          <w:bCs w:val="0"/>
          <w:i w:val="0"/>
          <w:caps w:val="0"/>
          <w:color w:val="000000"/>
          <w:spacing w:val="0"/>
          <w:sz w:val="32"/>
          <w:szCs w:val="32"/>
          <w:u w:val="none"/>
          <w:shd w:val="clear" w:color="auto" w:fill="FFFFFF"/>
        </w:rPr>
      </w:pPr>
      <w:r>
        <w:rPr>
          <w:rFonts w:hint="eastAsia" w:ascii="楷体" w:hAnsi="楷体" w:eastAsia="楷体" w:cs="楷体"/>
          <w:b w:val="0"/>
          <w:bCs w:val="0"/>
          <w:i w:val="0"/>
          <w:caps w:val="0"/>
          <w:color w:val="000000"/>
          <w:spacing w:val="0"/>
          <w:sz w:val="32"/>
          <w:szCs w:val="32"/>
          <w:u w:val="none"/>
          <w:shd w:val="clear" w:color="auto" w:fill="FFFFFF"/>
        </w:rPr>
        <w:t>包含文件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t>1.个人申报表（WORD版）。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pPr>
      <w:r>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t>2.其他个人申报材料（PDF版），将除个人申报表外其他材</w:t>
      </w:r>
      <w:r>
        <w:rPr>
          <w:rFonts w:hint="eastAsia" w:ascii="仿宋_GB2312" w:hAnsi="仿宋_GB2312" w:eastAsia="仿宋_GB2312" w:cs="仿宋_GB2312"/>
          <w:b w:val="0"/>
          <w:bCs w:val="0"/>
          <w:i w:val="0"/>
          <w:caps w:val="0"/>
          <w:color w:val="000000"/>
          <w:spacing w:val="0"/>
          <w:sz w:val="32"/>
          <w:szCs w:val="32"/>
          <w:u w:val="none"/>
          <w:shd w:val="clear" w:color="auto" w:fill="FFFFFF"/>
        </w:rPr>
        <w:t>料，</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按《报送材料清单》顺序，</w:t>
      </w:r>
      <w:r>
        <w:rPr>
          <w:rFonts w:hint="eastAsia" w:ascii="仿宋_GB2312" w:hAnsi="仿宋_GB2312" w:eastAsia="仿宋_GB2312" w:cs="仿宋_GB2312"/>
          <w:b w:val="0"/>
          <w:bCs w:val="0"/>
          <w:i w:val="0"/>
          <w:caps w:val="0"/>
          <w:color w:val="000000"/>
          <w:spacing w:val="0"/>
          <w:sz w:val="32"/>
          <w:szCs w:val="32"/>
          <w:u w:val="none"/>
          <w:shd w:val="clear" w:color="auto" w:fill="FFFFFF"/>
        </w:rPr>
        <w:t>合并扫描为1个文件</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黑体" w:hAnsi="黑体" w:eastAsia="黑体" w:cs="黑体"/>
          <w:b w:val="0"/>
          <w:bCs w:val="0"/>
          <w:i w:val="0"/>
          <w:caps w:val="0"/>
          <w:color w:val="000000"/>
          <w:spacing w:val="0"/>
          <w:sz w:val="32"/>
          <w:szCs w:val="32"/>
          <w:u w:val="none"/>
          <w:shd w:val="clear" w:color="auto" w:fill="FFFFFF"/>
        </w:rPr>
      </w:pPr>
      <w:r>
        <w:rPr>
          <w:rFonts w:hint="eastAsia" w:ascii="黑体" w:hAnsi="黑体" w:eastAsia="黑体" w:cs="黑体"/>
          <w:b w:val="0"/>
          <w:bCs w:val="0"/>
          <w:i w:val="0"/>
          <w:caps w:val="0"/>
          <w:color w:val="000000"/>
          <w:spacing w:val="0"/>
          <w:sz w:val="32"/>
          <w:szCs w:val="32"/>
          <w:u w:val="none"/>
          <w:shd w:val="clear" w:color="auto" w:fill="FFFFFF"/>
        </w:rPr>
        <w:t>二、纸质版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val="0"/>
          <w:i w:val="0"/>
          <w:caps w:val="0"/>
          <w:color w:val="000000"/>
          <w:spacing w:val="0"/>
          <w:sz w:val="32"/>
          <w:szCs w:val="32"/>
          <w:u w:val="none"/>
          <w:shd w:val="clear" w:color="auto" w:fill="FFFFFF"/>
        </w:rPr>
      </w:pPr>
      <w:r>
        <w:rPr>
          <w:rFonts w:hint="eastAsia" w:ascii="仿宋_GB2312" w:hAnsi="仿宋_GB2312" w:eastAsia="仿宋_GB2312" w:cs="仿宋_GB2312"/>
          <w:b w:val="0"/>
          <w:bCs w:val="0"/>
          <w:i w:val="0"/>
          <w:caps w:val="0"/>
          <w:color w:val="000000"/>
          <w:spacing w:val="0"/>
          <w:sz w:val="32"/>
          <w:szCs w:val="32"/>
          <w:u w:val="none"/>
          <w:shd w:val="clear" w:color="auto" w:fill="FFFFFF"/>
        </w:rPr>
        <w:t>1</w:t>
      </w:r>
      <w:r>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t>.</w:t>
      </w:r>
      <w:r>
        <w:rPr>
          <w:rFonts w:hint="eastAsia" w:ascii="仿宋_GB2312" w:hAnsi="仿宋_GB2312" w:eastAsia="仿宋_GB2312" w:cs="仿宋_GB2312"/>
          <w:b w:val="0"/>
          <w:bCs w:val="0"/>
          <w:i w:val="0"/>
          <w:caps w:val="0"/>
          <w:color w:val="000000"/>
          <w:spacing w:val="0"/>
          <w:sz w:val="32"/>
          <w:szCs w:val="32"/>
          <w:u w:val="none"/>
          <w:shd w:val="clear" w:color="auto" w:fill="FFFFFF"/>
        </w:rPr>
        <w:t>推荐报告和推荐人选汇总表（需推荐单位盖章，装入一个信封，标注推荐单位全称</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，推荐单位为本级档案局</w:t>
      </w:r>
      <w:r>
        <w:rPr>
          <w:rFonts w:hint="eastAsia" w:ascii="仿宋_GB2312" w:hAnsi="仿宋_GB2312" w:eastAsia="仿宋_GB2312" w:cs="仿宋_GB2312"/>
          <w:b w:val="0"/>
          <w:bCs w:val="0"/>
          <w:i w:val="0"/>
          <w:caps w:val="0"/>
          <w:color w:val="000000"/>
          <w:spacing w:val="0"/>
          <w:sz w:val="32"/>
          <w:szCs w:val="32"/>
          <w:u w:val="none"/>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val="0"/>
          <w:i w:val="0"/>
          <w:caps w:val="0"/>
          <w:color w:val="000000"/>
          <w:spacing w:val="0"/>
          <w:sz w:val="32"/>
          <w:szCs w:val="32"/>
          <w:u w:val="none"/>
          <w:shd w:val="clear" w:color="auto" w:fill="FFFFFF"/>
        </w:rPr>
      </w:pPr>
      <w:r>
        <w:rPr>
          <w:rFonts w:hint="eastAsia" w:ascii="仿宋_GB2312" w:hAnsi="仿宋_GB2312" w:eastAsia="仿宋_GB2312" w:cs="仿宋_GB2312"/>
          <w:b w:val="0"/>
          <w:bCs w:val="0"/>
          <w:i w:val="0"/>
          <w:caps w:val="0"/>
          <w:color w:val="000000"/>
          <w:spacing w:val="0"/>
          <w:sz w:val="32"/>
          <w:szCs w:val="32"/>
          <w:u w:val="none"/>
          <w:shd w:val="clear" w:color="auto" w:fill="FFFFFF"/>
        </w:rPr>
        <w:t>2</w:t>
      </w:r>
      <w:r>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t>.</w:t>
      </w:r>
      <w:r>
        <w:rPr>
          <w:rFonts w:hint="eastAsia" w:ascii="仿宋_GB2312" w:hAnsi="仿宋_GB2312" w:eastAsia="仿宋_GB2312" w:cs="仿宋_GB2312"/>
          <w:b w:val="0"/>
          <w:bCs w:val="0"/>
          <w:i w:val="0"/>
          <w:caps w:val="0"/>
          <w:color w:val="000000"/>
          <w:spacing w:val="0"/>
          <w:sz w:val="32"/>
          <w:szCs w:val="32"/>
          <w:u w:val="none"/>
          <w:shd w:val="clear" w:color="auto" w:fill="FFFFFF"/>
        </w:rPr>
        <w:t>个人申报材料</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，个人申报表（一式三份）</w:t>
      </w:r>
      <w:r>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t>份表格均需盖章</w:t>
      </w:r>
      <w:r>
        <w:rPr>
          <w:rFonts w:hint="eastAsia" w:ascii="仿宋_GB2312" w:hAnsi="仿宋_GB2312" w:eastAsia="仿宋_GB2312" w:cs="仿宋_GB2312"/>
          <w:b w:val="0"/>
          <w:bCs w:val="0"/>
          <w:i w:val="0"/>
          <w:caps w:val="0"/>
          <w:color w:val="000000"/>
          <w:spacing w:val="0"/>
          <w:sz w:val="32"/>
          <w:szCs w:val="32"/>
          <w:u w:val="none"/>
          <w:shd w:val="clear" w:color="auto" w:fill="FFFFFF"/>
        </w:rPr>
        <w:t>（按汇总表中顺序将每人</w:t>
      </w:r>
      <w:r>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t>3</w:t>
      </w:r>
      <w:r>
        <w:rPr>
          <w:rFonts w:hint="eastAsia" w:ascii="仿宋_GB2312" w:hAnsi="仿宋_GB2312" w:eastAsia="仿宋_GB2312" w:cs="仿宋_GB2312"/>
          <w:b w:val="0"/>
          <w:bCs w:val="0"/>
          <w:i w:val="0"/>
          <w:caps w:val="0"/>
          <w:color w:val="000000"/>
          <w:spacing w:val="0"/>
          <w:sz w:val="32"/>
          <w:szCs w:val="32"/>
          <w:u w:val="none"/>
          <w:shd w:val="clear" w:color="auto" w:fill="FFFFFF"/>
        </w:rPr>
        <w:t>份申报表</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封面左上角铅笔标注拟申报专业领域，</w:t>
      </w:r>
      <w:r>
        <w:rPr>
          <w:rFonts w:hint="eastAsia" w:ascii="仿宋_GB2312" w:hAnsi="仿宋_GB2312" w:eastAsia="仿宋_GB2312" w:cs="仿宋_GB2312"/>
          <w:b w:val="0"/>
          <w:bCs w:val="0"/>
          <w:i w:val="0"/>
          <w:caps w:val="0"/>
          <w:color w:val="000000"/>
          <w:spacing w:val="0"/>
          <w:sz w:val="32"/>
          <w:szCs w:val="32"/>
          <w:u w:val="none"/>
          <w:shd w:val="clear" w:color="auto" w:fill="FFFFFF"/>
        </w:rPr>
        <w:t>连同申报材料一起装入信封</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，并在信封开口处标注拟申报领域</w:t>
      </w:r>
      <w:r>
        <w:rPr>
          <w:rFonts w:hint="eastAsia" w:ascii="仿宋_GB2312" w:hAnsi="仿宋_GB2312" w:eastAsia="仿宋_GB2312" w:cs="仿宋_GB2312"/>
          <w:b w:val="0"/>
          <w:bCs w:val="0"/>
          <w:i w:val="0"/>
          <w:caps w:val="0"/>
          <w:color w:val="000000"/>
          <w:spacing w:val="0"/>
          <w:sz w:val="32"/>
          <w:szCs w:val="32"/>
          <w:u w:val="none"/>
          <w:shd w:val="clear" w:color="auto"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textAlignment w:val="auto"/>
        <w:rPr>
          <w:rFonts w:hint="eastAsia" w:ascii="仿宋_GB2312" w:hAnsi="仿宋_GB2312" w:eastAsia="仿宋_GB2312" w:cs="仿宋_GB2312"/>
          <w:b w:val="0"/>
          <w:bCs w:val="0"/>
          <w:i w:val="0"/>
          <w:caps w:val="0"/>
          <w:color w:val="000000"/>
          <w:spacing w:val="0"/>
          <w:sz w:val="32"/>
          <w:szCs w:val="32"/>
          <w:u w:val="none"/>
          <w:shd w:val="clear" w:color="auto" w:fill="FFFFFF"/>
          <w:lang w:val="en-US"/>
        </w:rPr>
      </w:pPr>
      <w:r>
        <w:rPr>
          <w:rFonts w:hint="eastAsia" w:ascii="仿宋_GB2312" w:hAnsi="仿宋_GB2312" w:eastAsia="仿宋_GB2312" w:cs="仿宋_GB2312"/>
          <w:b w:val="0"/>
          <w:bCs w:val="0"/>
          <w:i w:val="0"/>
          <w:caps w:val="0"/>
          <w:color w:val="000000"/>
          <w:spacing w:val="0"/>
          <w:sz w:val="32"/>
          <w:szCs w:val="32"/>
          <w:u w:val="none"/>
          <w:shd w:val="clear" w:color="auto" w:fill="FFFFFF"/>
        </w:rPr>
        <w:t>以上材料</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可通过机要</w:t>
      </w:r>
      <w:r>
        <w:rPr>
          <w:rFonts w:hint="eastAsia" w:ascii="仿宋_GB2312" w:hAnsi="仿宋_GB2312" w:eastAsia="仿宋_GB2312" w:cs="仿宋_GB2312"/>
          <w:b w:val="0"/>
          <w:bCs w:val="0"/>
          <w:i w:val="0"/>
          <w:caps w:val="0"/>
          <w:color w:val="000000"/>
          <w:spacing w:val="0"/>
          <w:sz w:val="32"/>
          <w:szCs w:val="32"/>
          <w:u w:val="none"/>
          <w:shd w:val="clear" w:color="auto" w:fill="FFFFFF"/>
        </w:rPr>
        <w:t>交换至</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内蒙古自治区档案馆人事教育处，</w:t>
      </w:r>
      <w:r>
        <w:rPr>
          <w:rFonts w:hint="eastAsia" w:ascii="仿宋_GB2312" w:hAnsi="仿宋_GB2312" w:eastAsia="仿宋_GB2312" w:cs="仿宋_GB2312"/>
          <w:b w:val="0"/>
          <w:bCs w:val="0"/>
          <w:i w:val="0"/>
          <w:caps w:val="0"/>
          <w:color w:val="000000"/>
          <w:spacing w:val="0"/>
          <w:sz w:val="32"/>
          <w:szCs w:val="32"/>
          <w:u w:val="none"/>
          <w:shd w:val="clear" w:color="auto" w:fill="FFFFFF"/>
        </w:rPr>
        <w:t>或经EMS邮寄到</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呼和浩特市南二环路</w:t>
      </w:r>
      <w:r>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t>60号内蒙古自治区档案馆</w:t>
      </w:r>
      <w:r>
        <w:rPr>
          <w:rFonts w:hint="eastAsia" w:ascii="仿宋_GB2312" w:hAnsi="仿宋_GB2312" w:eastAsia="仿宋_GB2312" w:cs="仿宋_GB2312"/>
          <w:b w:val="0"/>
          <w:bCs w:val="0"/>
          <w:i w:val="0"/>
          <w:caps w:val="0"/>
          <w:color w:val="000000"/>
          <w:spacing w:val="0"/>
          <w:sz w:val="32"/>
          <w:szCs w:val="32"/>
          <w:u w:val="none"/>
          <w:shd w:val="clear" w:color="auto" w:fill="FFFFFF"/>
          <w:lang w:eastAsia="zh-CN"/>
        </w:rPr>
        <w:t>人事教育处，联系电话</w:t>
      </w:r>
      <w:r>
        <w:rPr>
          <w:rFonts w:hint="eastAsia" w:ascii="仿宋_GB2312" w:hAnsi="仿宋_GB2312" w:eastAsia="仿宋_GB2312" w:cs="仿宋_GB2312"/>
          <w:b w:val="0"/>
          <w:bCs w:val="0"/>
          <w:i w:val="0"/>
          <w:caps w:val="0"/>
          <w:color w:val="000000"/>
          <w:spacing w:val="0"/>
          <w:sz w:val="32"/>
          <w:szCs w:val="32"/>
          <w:u w:val="none"/>
          <w:shd w:val="clear" w:color="auto" w:fill="FFFFFF"/>
          <w:lang w:val="en-US" w:eastAsia="zh-CN"/>
        </w:rPr>
        <w:t>0471-4811430。</w:t>
      </w:r>
    </w:p>
    <w:p>
      <w:pPr>
        <w:pStyle w:val="6"/>
        <w:keepNext w:val="0"/>
        <w:keepLines w:val="0"/>
        <w:pageBreakBefore w:val="0"/>
        <w:widowControl w:val="0"/>
        <w:tabs>
          <w:tab w:val="left" w:pos="5460"/>
        </w:tabs>
        <w:kinsoku/>
        <w:wordWrap/>
        <w:overflowPunct/>
        <w:topLinePunct w:val="0"/>
        <w:autoSpaceDE/>
        <w:autoSpaceDN/>
        <w:bidi w:val="0"/>
        <w:adjustRightInd/>
        <w:snapToGrid/>
        <w:spacing w:line="640" w:lineRule="exact"/>
        <w:ind w:right="227"/>
        <w:jc w:val="both"/>
        <w:textAlignment w:val="auto"/>
        <w:rPr>
          <w:rFonts w:hint="default" w:ascii="仿宋_GB2312" w:hAnsi="仿宋_GB2312" w:eastAsia="仿宋_GB2312" w:cs="仿宋_GB2312"/>
          <w:color w:val="000000"/>
          <w:sz w:val="32"/>
          <w:szCs w:val="32"/>
          <w:lang w:val="en-US" w:eastAsia="zh-CN"/>
        </w:rPr>
      </w:pPr>
    </w:p>
    <w:sectPr>
      <w:headerReference r:id="rId14" w:type="default"/>
      <w:footerReference r:id="rId15" w:type="default"/>
      <w:pgSz w:w="11906" w:h="16838"/>
      <w:pgMar w:top="2098" w:right="1474" w:bottom="1701" w:left="1474" w:header="851"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仿宋简体">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0" w:usb1="00000000" w:usb2="00000000" w:usb3="00000000" w:csb0="0016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altName w:val="汉仪书宋二KW"/>
    <w:panose1 w:val="03000502000000000000"/>
    <w:charset w:val="86"/>
    <w:family w:val="script"/>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方正黑体_GBK">
    <w:altName w:val="汉仪中黑KW"/>
    <w:panose1 w:val="03000509000000000000"/>
    <w:charset w:val="86"/>
    <w:family w:val="auto"/>
    <w:pitch w:val="default"/>
    <w:sig w:usb0="00000000" w:usb1="00000000" w:usb2="00000000" w:usb3="00000000" w:csb0="00040000" w:csb1="00000000"/>
  </w:font>
  <w:font w:name="华文中宋">
    <w:altName w:val="汉仪书宋二KW"/>
    <w:panose1 w:val="02010600040101010101"/>
    <w:charset w:val="86"/>
    <w:family w:val="auto"/>
    <w:pitch w:val="default"/>
    <w:sig w:usb0="00000000" w:usb1="00000000" w:usb2="00000010" w:usb3="00000000" w:csb0="0004009F"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方正楷体_GBK">
    <w:altName w:val="汉仪楷体简"/>
    <w:panose1 w:val="03000509000000000000"/>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微软雅黑">
    <w:altName w:val="汉仪旗黑"/>
    <w:panose1 w:val="00000000000000000000"/>
    <w:charset w:val="00"/>
    <w:family w:val="auto"/>
    <w:pitch w:val="default"/>
    <w:sig w:usb0="00000000" w:usb1="00000000" w:usb2="00000000" w:usb3="00000000" w:csb0="00040001" w:csb1="00000000"/>
  </w:font>
  <w:font w:name="汉仪旗黑">
    <w:panose1 w:val="00020600040101010101"/>
    <w:charset w:val="86"/>
    <w:family w:val="auto"/>
    <w:pitch w:val="default"/>
    <w:sig w:usb0="00000000" w:usb1="00000000" w:usb2="00000000" w:usb3="00000000" w:csb0="00060000" w:csb1="00000000"/>
  </w:font>
  <w:font w:name="儷宋 Pro">
    <w:panose1 w:val="0202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rYRyMwIAAGM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v&#10;r8bpwsUDcKmRI5LoHhut0O7antnOFCcQc6brDW/5pkbyLfPhnjk0Ax6McQl3WEppkMT0FiWVcV//&#10;dR7jUSN4KWnQXDnVmCVK5AeN2gEwDIYbjN1g6IO6NejWCcbQ8mTiggtyMEtn1BfM0CrmgItpjkw5&#10;DYN5G7oGxwxysVqloIN19b7qLqDzLAtb/WB5TBOF9HZ1CBAzaRwF6lTpdUPvpSr1cxKb+899inr6&#10;Nyw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hrYRyMwIAAGMEAAAOAAAAAAAAAAEAIAAA&#10;ADUBAABkcnMvZTJvRG9jLnhtbFBLBQYAAAAABgAGAFkBAADa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等线" w:hAnsi="等线" w:eastAsia="等线"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bP7xkTECAABj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right" w:pos="8306"/>
      </w:tabs>
      <w:snapToGrid w:val="0"/>
      <w:jc w:val="left"/>
      <w:rPr>
        <w:rFonts w:ascii="等线" w:hAnsi="等线" w:eastAsia="等线"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ascii="等线" w:hAnsi="等线" w:eastAsia="等线" w:cs="Times New Roman"/>
        <w:kern w:val="2"/>
        <w:sz w:val="18"/>
        <w:szCs w:val="18"/>
        <w:lang w:val="en-US" w:eastAsia="zh-CN" w:bidi="ar-S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5WZn4yAgAAYw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等线" w:hAnsi="等线" w:eastAsia="等线" w:cs="Times New Roman"/>
        <w:kern w:val="2"/>
        <w:sz w:val="18"/>
        <w:szCs w:val="18"/>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BROdMg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GKYRsVPP76ffj6cfn0jOINAjQszxN07RMb2nW0RPJwHHCbebeV1+oIRgR/y&#10;Hi/yijYSni5NJ9NpDheHb9gAP3u87nyI74XVJBkF9ahfJys7bELsQ4eQlM3YtVSqq6EypCno1eu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MFE50yAgAAYwQAAA4AAAAAAAAAAQAgAAAA&#10;NQEAAGRycy9lMm9Eb2MueG1sUEsFBgAAAAAGAAYAWQEAANk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B8003"/>
    <w:multiLevelType w:val="singleLevel"/>
    <w:tmpl w:val="9DDB8003"/>
    <w:lvl w:ilvl="0" w:tentative="0">
      <w:start w:val="1"/>
      <w:numFmt w:val="chineseCounting"/>
      <w:suff w:val="nothing"/>
      <w:lvlText w:val="%1、"/>
      <w:lvlJc w:val="left"/>
      <w:rPr>
        <w:rFonts w:hint="eastAsia"/>
      </w:rPr>
    </w:lvl>
  </w:abstractNum>
  <w:abstractNum w:abstractNumId="1">
    <w:nsid w:val="BEFFA8C2"/>
    <w:multiLevelType w:val="singleLevel"/>
    <w:tmpl w:val="BEFFA8C2"/>
    <w:lvl w:ilvl="0" w:tentative="0">
      <w:start w:val="1"/>
      <w:numFmt w:val="chineseCounting"/>
      <w:suff w:val="nothing"/>
      <w:lvlText w:val="（%1）"/>
      <w:lvlJc w:val="left"/>
      <w:rPr>
        <w:rFonts w:hint="eastAsia"/>
      </w:rPr>
    </w:lvl>
  </w:abstractNum>
  <w:abstractNum w:abstractNumId="2">
    <w:nsid w:val="FFFFB157"/>
    <w:multiLevelType w:val="singleLevel"/>
    <w:tmpl w:val="FFFFB157"/>
    <w:lvl w:ilvl="0" w:tentative="0">
      <w:start w:val="1"/>
      <w:numFmt w:val="chineseCounting"/>
      <w:suff w:val="nothing"/>
      <w:lvlText w:val="（%1）"/>
      <w:lvlJc w:val="left"/>
      <w:rPr>
        <w:rFonts w:hint="eastAsia"/>
      </w:rPr>
    </w:lvl>
  </w:abstractNum>
  <w:abstractNum w:abstractNumId="3">
    <w:nsid w:val="3FD5006F"/>
    <w:multiLevelType w:val="singleLevel"/>
    <w:tmpl w:val="3FD5006F"/>
    <w:lvl w:ilvl="0" w:tentative="0">
      <w:start w:val="1"/>
      <w:numFmt w:val="chineseCounting"/>
      <w:suff w:val="nothing"/>
      <w:lvlText w:val="（%1）"/>
      <w:lvlJc w:val="left"/>
      <w:pPr>
        <w:ind w:left="0" w:firstLine="42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4"/>
  <w:bordersDoNotSurroundHeader w:val="0"/>
  <w:bordersDoNotSurroundFooter w:val="0"/>
  <w:documentProtection w:enforcement="0"/>
  <w:defaultTabStop w:val="420"/>
  <w:drawingGridHorizontalSpacing w:val="105"/>
  <w:drawingGridVerticalSpacing w:val="158"/>
  <w:displayHorizontalDrawingGridEvery w:val="2"/>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B0B"/>
    <w:rsid w:val="00093F3A"/>
    <w:rsid w:val="000B1EC4"/>
    <w:rsid w:val="000B7652"/>
    <w:rsid w:val="000E0BCC"/>
    <w:rsid w:val="00116C3E"/>
    <w:rsid w:val="001912E9"/>
    <w:rsid w:val="001916B7"/>
    <w:rsid w:val="001B117C"/>
    <w:rsid w:val="001D19FC"/>
    <w:rsid w:val="001F76EF"/>
    <w:rsid w:val="0021652E"/>
    <w:rsid w:val="00217FF9"/>
    <w:rsid w:val="002654B9"/>
    <w:rsid w:val="00283D1B"/>
    <w:rsid w:val="00315C00"/>
    <w:rsid w:val="00381631"/>
    <w:rsid w:val="003C4D14"/>
    <w:rsid w:val="003D5007"/>
    <w:rsid w:val="00474A72"/>
    <w:rsid w:val="00496F50"/>
    <w:rsid w:val="004A2C57"/>
    <w:rsid w:val="004D3379"/>
    <w:rsid w:val="004D6F19"/>
    <w:rsid w:val="004F6371"/>
    <w:rsid w:val="00540C87"/>
    <w:rsid w:val="00542B1C"/>
    <w:rsid w:val="00593069"/>
    <w:rsid w:val="00636042"/>
    <w:rsid w:val="006E3ECC"/>
    <w:rsid w:val="00733674"/>
    <w:rsid w:val="0073486E"/>
    <w:rsid w:val="00790C87"/>
    <w:rsid w:val="007A537D"/>
    <w:rsid w:val="007F2D8B"/>
    <w:rsid w:val="008937C6"/>
    <w:rsid w:val="009140FB"/>
    <w:rsid w:val="0092628D"/>
    <w:rsid w:val="009929DB"/>
    <w:rsid w:val="009B6CD0"/>
    <w:rsid w:val="009F77C1"/>
    <w:rsid w:val="00A85B2D"/>
    <w:rsid w:val="00AB475B"/>
    <w:rsid w:val="00AC3FF0"/>
    <w:rsid w:val="00AF14EB"/>
    <w:rsid w:val="00AF7CB8"/>
    <w:rsid w:val="00B86F93"/>
    <w:rsid w:val="00BD4F09"/>
    <w:rsid w:val="00BE1A86"/>
    <w:rsid w:val="00BE29D0"/>
    <w:rsid w:val="00BE7E82"/>
    <w:rsid w:val="00C1073B"/>
    <w:rsid w:val="00D1531B"/>
    <w:rsid w:val="00D41EB5"/>
    <w:rsid w:val="00DA66F5"/>
    <w:rsid w:val="00DE395F"/>
    <w:rsid w:val="00DF7C9B"/>
    <w:rsid w:val="00E8746F"/>
    <w:rsid w:val="00E91DC0"/>
    <w:rsid w:val="00EE1CAB"/>
    <w:rsid w:val="00F017EB"/>
    <w:rsid w:val="00FA2F63"/>
    <w:rsid w:val="01EA1B6D"/>
    <w:rsid w:val="0221755D"/>
    <w:rsid w:val="029A1F03"/>
    <w:rsid w:val="032479A7"/>
    <w:rsid w:val="077C364E"/>
    <w:rsid w:val="093A4D41"/>
    <w:rsid w:val="0B9B1D74"/>
    <w:rsid w:val="0BF05BAF"/>
    <w:rsid w:val="0BF338BF"/>
    <w:rsid w:val="0C8F0637"/>
    <w:rsid w:val="0FAE5B18"/>
    <w:rsid w:val="117773D9"/>
    <w:rsid w:val="122D169E"/>
    <w:rsid w:val="125614D7"/>
    <w:rsid w:val="169460EA"/>
    <w:rsid w:val="16CD5D6F"/>
    <w:rsid w:val="173A045A"/>
    <w:rsid w:val="17E6C85D"/>
    <w:rsid w:val="18A631FC"/>
    <w:rsid w:val="1DAC2965"/>
    <w:rsid w:val="1DCB7E7F"/>
    <w:rsid w:val="1E2F127C"/>
    <w:rsid w:val="1E9455A3"/>
    <w:rsid w:val="1EAE78D7"/>
    <w:rsid w:val="1F05304C"/>
    <w:rsid w:val="1F1F3CCD"/>
    <w:rsid w:val="22412768"/>
    <w:rsid w:val="22864BC2"/>
    <w:rsid w:val="22AF3435"/>
    <w:rsid w:val="233F5732"/>
    <w:rsid w:val="25FFA325"/>
    <w:rsid w:val="298214B8"/>
    <w:rsid w:val="29DC077D"/>
    <w:rsid w:val="2CC61B29"/>
    <w:rsid w:val="2D3FFCCA"/>
    <w:rsid w:val="2EFFE00B"/>
    <w:rsid w:val="2F70541C"/>
    <w:rsid w:val="3059496B"/>
    <w:rsid w:val="325C6ED8"/>
    <w:rsid w:val="32E71F7B"/>
    <w:rsid w:val="33756987"/>
    <w:rsid w:val="352133D0"/>
    <w:rsid w:val="35372133"/>
    <w:rsid w:val="36DF0411"/>
    <w:rsid w:val="377FE523"/>
    <w:rsid w:val="379B0963"/>
    <w:rsid w:val="37B5FC4F"/>
    <w:rsid w:val="39BB573D"/>
    <w:rsid w:val="3B5D223B"/>
    <w:rsid w:val="3BDA55E3"/>
    <w:rsid w:val="3BFDB2AC"/>
    <w:rsid w:val="3C778A6C"/>
    <w:rsid w:val="3CCFAA92"/>
    <w:rsid w:val="3EE24FAB"/>
    <w:rsid w:val="3F26552D"/>
    <w:rsid w:val="3F3FAFD1"/>
    <w:rsid w:val="3F9378C3"/>
    <w:rsid w:val="3FDF0A41"/>
    <w:rsid w:val="3FED28A7"/>
    <w:rsid w:val="3FF38216"/>
    <w:rsid w:val="3FFF71FB"/>
    <w:rsid w:val="40D3768A"/>
    <w:rsid w:val="41F06623"/>
    <w:rsid w:val="42317B5A"/>
    <w:rsid w:val="447958FA"/>
    <w:rsid w:val="45FF6EA7"/>
    <w:rsid w:val="471F0771"/>
    <w:rsid w:val="4738159B"/>
    <w:rsid w:val="49A6588F"/>
    <w:rsid w:val="4A2E2586"/>
    <w:rsid w:val="4B4F5D3D"/>
    <w:rsid w:val="4B773216"/>
    <w:rsid w:val="4E5860B2"/>
    <w:rsid w:val="4F6A0042"/>
    <w:rsid w:val="4F76AD3C"/>
    <w:rsid w:val="4FB57E77"/>
    <w:rsid w:val="4FE39576"/>
    <w:rsid w:val="4FFFFE53"/>
    <w:rsid w:val="50B5170D"/>
    <w:rsid w:val="50BD5D92"/>
    <w:rsid w:val="536E2000"/>
    <w:rsid w:val="54B56D3B"/>
    <w:rsid w:val="56976544"/>
    <w:rsid w:val="56F3747C"/>
    <w:rsid w:val="571863D0"/>
    <w:rsid w:val="58154688"/>
    <w:rsid w:val="5A1E0A12"/>
    <w:rsid w:val="5BEA91AF"/>
    <w:rsid w:val="5EB74D2A"/>
    <w:rsid w:val="5F27B66C"/>
    <w:rsid w:val="5F4F17C1"/>
    <w:rsid w:val="5FBFB10E"/>
    <w:rsid w:val="5FDFD381"/>
    <w:rsid w:val="5FE70528"/>
    <w:rsid w:val="5FFD0492"/>
    <w:rsid w:val="63D91082"/>
    <w:rsid w:val="66F15203"/>
    <w:rsid w:val="67EFDE2F"/>
    <w:rsid w:val="68611522"/>
    <w:rsid w:val="68B326D3"/>
    <w:rsid w:val="68DD1A70"/>
    <w:rsid w:val="68FA46D7"/>
    <w:rsid w:val="69700846"/>
    <w:rsid w:val="6ACF242A"/>
    <w:rsid w:val="6B064FB7"/>
    <w:rsid w:val="6B5FE5A4"/>
    <w:rsid w:val="6BF9D10E"/>
    <w:rsid w:val="6BFE789E"/>
    <w:rsid w:val="6CB975BF"/>
    <w:rsid w:val="6EFD6037"/>
    <w:rsid w:val="6F6649E1"/>
    <w:rsid w:val="6F9FCA6A"/>
    <w:rsid w:val="6FEFFCBD"/>
    <w:rsid w:val="70A0330D"/>
    <w:rsid w:val="71DFBCC5"/>
    <w:rsid w:val="72DF89F6"/>
    <w:rsid w:val="73A83A60"/>
    <w:rsid w:val="73EF7CAE"/>
    <w:rsid w:val="765D67B5"/>
    <w:rsid w:val="768C6FF9"/>
    <w:rsid w:val="76CA602F"/>
    <w:rsid w:val="774ED526"/>
    <w:rsid w:val="77DF1C2C"/>
    <w:rsid w:val="77FF6FD0"/>
    <w:rsid w:val="77FF7FED"/>
    <w:rsid w:val="7A284564"/>
    <w:rsid w:val="7B7E8514"/>
    <w:rsid w:val="7BA57F4A"/>
    <w:rsid w:val="7BD78FE4"/>
    <w:rsid w:val="7BF7B37D"/>
    <w:rsid w:val="7BFD84CF"/>
    <w:rsid w:val="7C181110"/>
    <w:rsid w:val="7CF1B0F9"/>
    <w:rsid w:val="7DB3A34C"/>
    <w:rsid w:val="7DF3EBBF"/>
    <w:rsid w:val="7DFF9E00"/>
    <w:rsid w:val="7ECD1E74"/>
    <w:rsid w:val="7EDFDE4F"/>
    <w:rsid w:val="7EF50EF0"/>
    <w:rsid w:val="7EFA87E9"/>
    <w:rsid w:val="7EFF8F6B"/>
    <w:rsid w:val="7F0646D5"/>
    <w:rsid w:val="7F5B9DB4"/>
    <w:rsid w:val="7F67516C"/>
    <w:rsid w:val="7F6F00F8"/>
    <w:rsid w:val="7F72C8AC"/>
    <w:rsid w:val="7F7F707D"/>
    <w:rsid w:val="7F9766C2"/>
    <w:rsid w:val="7F9DEA84"/>
    <w:rsid w:val="7FCC7492"/>
    <w:rsid w:val="7FD71A07"/>
    <w:rsid w:val="7FDF4362"/>
    <w:rsid w:val="7FF39B61"/>
    <w:rsid w:val="7FF50D7B"/>
    <w:rsid w:val="7FFC4696"/>
    <w:rsid w:val="7FFD197E"/>
    <w:rsid w:val="874E7498"/>
    <w:rsid w:val="8FB5D7F1"/>
    <w:rsid w:val="95E78C17"/>
    <w:rsid w:val="9CEE70E4"/>
    <w:rsid w:val="9F7F2F74"/>
    <w:rsid w:val="9FFE4B5A"/>
    <w:rsid w:val="9FFF2356"/>
    <w:rsid w:val="A7BF5264"/>
    <w:rsid w:val="ADFFE597"/>
    <w:rsid w:val="B32E0DE9"/>
    <w:rsid w:val="B3FF6092"/>
    <w:rsid w:val="B5FFE954"/>
    <w:rsid w:val="BBD55F04"/>
    <w:rsid w:val="BBE6D357"/>
    <w:rsid w:val="BD171397"/>
    <w:rsid w:val="BFE97ECF"/>
    <w:rsid w:val="BFFEE18F"/>
    <w:rsid w:val="BFFF24AB"/>
    <w:rsid w:val="C5CB5AA2"/>
    <w:rsid w:val="C97D5F3A"/>
    <w:rsid w:val="C9CD15FE"/>
    <w:rsid w:val="CE1FDB22"/>
    <w:rsid w:val="CFFD1D0E"/>
    <w:rsid w:val="D2DB9DAA"/>
    <w:rsid w:val="D6FF8763"/>
    <w:rsid w:val="D9EB9273"/>
    <w:rsid w:val="D9EFE814"/>
    <w:rsid w:val="DADE6D94"/>
    <w:rsid w:val="DB75703D"/>
    <w:rsid w:val="DBD9427E"/>
    <w:rsid w:val="DC2794A8"/>
    <w:rsid w:val="DE3F11A0"/>
    <w:rsid w:val="DE5F9465"/>
    <w:rsid w:val="DED58DC4"/>
    <w:rsid w:val="DEDB9DD0"/>
    <w:rsid w:val="DFF59DEE"/>
    <w:rsid w:val="E7AF981C"/>
    <w:rsid w:val="E7F7757D"/>
    <w:rsid w:val="E97F98BE"/>
    <w:rsid w:val="E9FA0D4C"/>
    <w:rsid w:val="EBFF0220"/>
    <w:rsid w:val="ED5D38DE"/>
    <w:rsid w:val="EFB77517"/>
    <w:rsid w:val="EFDEA304"/>
    <w:rsid w:val="EFFE8E3C"/>
    <w:rsid w:val="F2C9B567"/>
    <w:rsid w:val="F4FF1CD1"/>
    <w:rsid w:val="F579CC62"/>
    <w:rsid w:val="F5CF3DCB"/>
    <w:rsid w:val="F5DEBB1F"/>
    <w:rsid w:val="F6FD3B5D"/>
    <w:rsid w:val="F75D74B4"/>
    <w:rsid w:val="F7675BE7"/>
    <w:rsid w:val="F77D5A59"/>
    <w:rsid w:val="F7FE154D"/>
    <w:rsid w:val="F7FEB5D3"/>
    <w:rsid w:val="F8FBE665"/>
    <w:rsid w:val="F97CF5C2"/>
    <w:rsid w:val="FACEE4A5"/>
    <w:rsid w:val="FAF4DAE6"/>
    <w:rsid w:val="FB7FAD46"/>
    <w:rsid w:val="FB8801D1"/>
    <w:rsid w:val="FB895F22"/>
    <w:rsid w:val="FBE5642D"/>
    <w:rsid w:val="FBEC9427"/>
    <w:rsid w:val="FBFEA5D9"/>
    <w:rsid w:val="FBFF5997"/>
    <w:rsid w:val="FDFFA1B8"/>
    <w:rsid w:val="FE363E37"/>
    <w:rsid w:val="FEBEA295"/>
    <w:rsid w:val="FEF48BDC"/>
    <w:rsid w:val="FFBFB05B"/>
    <w:rsid w:val="FFE99D2E"/>
    <w:rsid w:val="FFF357A1"/>
    <w:rsid w:val="FFFBED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unhideWhenUsed/>
    <w:qFormat/>
    <w:uiPriority w:val="0"/>
    <w:pPr>
      <w:keepNext/>
      <w:keepLines/>
      <w:adjustRightInd w:val="0"/>
      <w:spacing w:before="240" w:after="64" w:line="320" w:lineRule="atLeast"/>
      <w:jc w:val="left"/>
      <w:textAlignment w:val="baseline"/>
      <w:outlineLvl w:val="5"/>
    </w:pPr>
    <w:rPr>
      <w:rFonts w:ascii="Arial" w:hAnsi="Arial" w:eastAsia="黑体" w:cs="Arial"/>
      <w:b/>
      <w:bCs/>
      <w:kern w:val="0"/>
      <w:sz w:val="24"/>
      <w:szCs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Times New Roman" w:hAnsi="Times New Roman" w:eastAsia="宋体" w:cs="Times New Roman"/>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header" Target="header2.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569</Words>
  <Characters>3246</Characters>
  <Lines>27</Lines>
  <Paragraphs>7</Paragraphs>
  <TotalTime>6</TotalTime>
  <ScaleCrop>false</ScaleCrop>
  <LinksUpToDate>false</LinksUpToDate>
  <CharactersWithSpaces>3808</CharactersWithSpaces>
  <Application>WPS Office_4.3.0.7280_F1E327BC-269C-435d-A152-05C5408002CA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2018-04-21T03:53:00Z</dcterms:created>
  <dc:creator>admin</dc:creator>
  <cp:lastModifiedBy>WPS_1654282482</cp:lastModifiedBy>
  <cp:lastPrinted>2022-09-15T23:51:00Z</cp:lastPrinted>
  <dcterms:modified xsi:type="dcterms:W3CDTF">2022-09-19T16:26:12Z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3941E2D83F43225DA427286307F45F42</vt:lpwstr>
  </property>
</Properties>
</file>